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32318F" w14:textId="77777777" w:rsidR="00C651D5" w:rsidRPr="00E32CB3" w:rsidRDefault="00C651D5" w:rsidP="00C651D5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sz w:val="28"/>
          <w:szCs w:val="20"/>
          <w:lang w:eastAsia="fr-FR"/>
        </w:rPr>
      </w:pPr>
      <w:r w:rsidRPr="00E32CB3">
        <w:rPr>
          <w:rFonts w:eastAsia="Times New Roman" w:cstheme="minorHAnsi"/>
          <w:b/>
          <w:sz w:val="28"/>
          <w:szCs w:val="20"/>
          <w:lang w:eastAsia="fr-FR"/>
        </w:rPr>
        <w:t>AVIS D'APPEL PUBLIC A LA CONCURRENCE</w:t>
      </w:r>
    </w:p>
    <w:p w14:paraId="49A41516" w14:textId="6AEB8F1D" w:rsidR="00C651D5" w:rsidRDefault="00C651D5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16"/>
          <w:szCs w:val="19"/>
          <w:lang w:eastAsia="fr-FR"/>
        </w:rPr>
      </w:pPr>
    </w:p>
    <w:p w14:paraId="69DE431E" w14:textId="5DC27296" w:rsidR="00076E87" w:rsidRDefault="00076E87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16"/>
          <w:szCs w:val="19"/>
          <w:lang w:eastAsia="fr-FR"/>
        </w:rPr>
      </w:pPr>
    </w:p>
    <w:p w14:paraId="07B2BB56" w14:textId="77777777" w:rsidR="00981FFE" w:rsidRPr="00445B20" w:rsidRDefault="00981FFE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16"/>
          <w:szCs w:val="19"/>
          <w:lang w:eastAsia="fr-FR"/>
        </w:rPr>
      </w:pPr>
    </w:p>
    <w:p w14:paraId="558B2FBE" w14:textId="3DABB14C" w:rsidR="00653EC6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>Section 1 : identification de l’acheteur </w:t>
      </w:r>
    </w:p>
    <w:p w14:paraId="7EBD8BA5" w14:textId="77777777" w:rsidR="00653EC6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</w:p>
    <w:p w14:paraId="36C9DA8A" w14:textId="0E9323FC" w:rsidR="00C651D5" w:rsidRPr="00076E87" w:rsidRDefault="00C651D5" w:rsidP="00C651D5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 xml:space="preserve">Nom </w:t>
      </w:r>
      <w:r w:rsidR="00653EC6" w:rsidRPr="00076E87">
        <w:rPr>
          <w:rFonts w:eastAsia="Times New Roman" w:cstheme="minorHAnsi"/>
          <w:b/>
          <w:bCs/>
          <w:lang w:eastAsia="fr-FR"/>
        </w:rPr>
        <w:t>complet de l’</w:t>
      </w:r>
      <w:r w:rsidRPr="00076E87">
        <w:rPr>
          <w:rFonts w:eastAsia="Times New Roman" w:cstheme="minorHAnsi"/>
          <w:b/>
          <w:bCs/>
          <w:lang w:eastAsia="fr-FR"/>
        </w:rPr>
        <w:t>acheteur :</w:t>
      </w:r>
    </w:p>
    <w:p w14:paraId="78D1A909" w14:textId="77777777" w:rsidR="003B5856" w:rsidRPr="00076E87" w:rsidRDefault="00AE5EB9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fr-FR"/>
        </w:rPr>
      </w:pPr>
      <w:r w:rsidRPr="00076E87">
        <w:rPr>
          <w:rFonts w:eastAsia="Times New Roman" w:cstheme="minorHAnsi"/>
          <w:bCs/>
          <w:lang w:eastAsia="fr-FR"/>
        </w:rPr>
        <w:t>Commune de CHAROLLES</w:t>
      </w:r>
    </w:p>
    <w:p w14:paraId="1E4EB45C" w14:textId="77777777" w:rsidR="00362730" w:rsidRPr="00076E87" w:rsidRDefault="00AE5EB9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fr-FR"/>
        </w:rPr>
      </w:pPr>
      <w:r w:rsidRPr="00076E87">
        <w:rPr>
          <w:rFonts w:eastAsia="Times New Roman" w:cstheme="minorHAnsi"/>
          <w:bCs/>
          <w:lang w:eastAsia="fr-FR"/>
        </w:rPr>
        <w:t>40</w:t>
      </w:r>
      <w:r w:rsidR="00CD5743" w:rsidRPr="00076E87">
        <w:rPr>
          <w:rFonts w:eastAsia="Times New Roman" w:cstheme="minorHAnsi"/>
          <w:bCs/>
          <w:lang w:eastAsia="fr-FR"/>
        </w:rPr>
        <w:t xml:space="preserve">, rue </w:t>
      </w:r>
      <w:r w:rsidRPr="00076E87">
        <w:rPr>
          <w:rFonts w:eastAsia="Times New Roman" w:cstheme="minorHAnsi"/>
          <w:bCs/>
          <w:lang w:eastAsia="fr-FR"/>
        </w:rPr>
        <w:t>Baudinot</w:t>
      </w:r>
    </w:p>
    <w:p w14:paraId="4C69EB16" w14:textId="5D56067C" w:rsidR="00362730" w:rsidRPr="00076E87" w:rsidRDefault="00AE5EB9" w:rsidP="00362730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fr-FR"/>
        </w:rPr>
      </w:pPr>
      <w:r w:rsidRPr="00076E87">
        <w:rPr>
          <w:rFonts w:eastAsia="Times New Roman" w:cstheme="minorHAnsi"/>
          <w:bCs/>
          <w:lang w:eastAsia="fr-FR"/>
        </w:rPr>
        <w:t>71120</w:t>
      </w:r>
      <w:r w:rsidR="00362730" w:rsidRPr="00076E87">
        <w:rPr>
          <w:rFonts w:eastAsia="Times New Roman" w:cstheme="minorHAnsi"/>
          <w:bCs/>
          <w:lang w:eastAsia="fr-FR"/>
        </w:rPr>
        <w:t xml:space="preserve"> </w:t>
      </w:r>
      <w:r w:rsidRPr="00076E87">
        <w:rPr>
          <w:rFonts w:eastAsia="Times New Roman" w:cstheme="minorHAnsi"/>
          <w:bCs/>
          <w:lang w:eastAsia="fr-FR"/>
        </w:rPr>
        <w:t>CHAROLLES</w:t>
      </w:r>
    </w:p>
    <w:p w14:paraId="0269E726" w14:textId="34E77865" w:rsidR="00653EC6" w:rsidRPr="00076E87" w:rsidRDefault="00653EC6" w:rsidP="00362730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fr-FR"/>
        </w:rPr>
      </w:pPr>
      <w:r w:rsidRPr="00076E87">
        <w:rPr>
          <w:rFonts w:eastAsia="Times New Roman" w:cstheme="minorHAnsi"/>
          <w:bCs/>
          <w:lang w:eastAsia="fr-FR"/>
        </w:rPr>
        <w:t>N° SIRET : 217 101 062 00016</w:t>
      </w:r>
    </w:p>
    <w:p w14:paraId="1BE84FA4" w14:textId="7AB5A87B" w:rsidR="00653EC6" w:rsidRPr="00076E87" w:rsidRDefault="00653EC6" w:rsidP="00362730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  <w:r w:rsidRPr="00076E87">
        <w:rPr>
          <w:rFonts w:eastAsia="Times New Roman" w:cstheme="minorHAnsi"/>
          <w:bCs/>
          <w:iCs/>
          <w:lang w:eastAsia="fr-FR"/>
        </w:rPr>
        <w:t>Groupement d’acheteurs : NON</w:t>
      </w:r>
    </w:p>
    <w:p w14:paraId="260D5EE9" w14:textId="77777777" w:rsidR="00653EC6" w:rsidRPr="00076E87" w:rsidRDefault="00653EC6" w:rsidP="00362730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</w:p>
    <w:p w14:paraId="5B4A41EA" w14:textId="607CC9B8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>Section 2 : Communication</w:t>
      </w:r>
    </w:p>
    <w:p w14:paraId="17AC7538" w14:textId="77777777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</w:p>
    <w:p w14:paraId="02D66D5B" w14:textId="4ACF8EF7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>Moyen d’accès aux documents de la consultation :</w:t>
      </w:r>
    </w:p>
    <w:p w14:paraId="772DF1C7" w14:textId="69FEDD98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  <w:r w:rsidRPr="00076E87">
        <w:rPr>
          <w:rFonts w:eastAsia="Times New Roman" w:cstheme="minorHAnsi"/>
          <w:lang w:eastAsia="fr-FR"/>
        </w:rPr>
        <w:t xml:space="preserve">Lien URL vers le profil acheteur : </w:t>
      </w:r>
      <w:hyperlink r:id="rId5" w:history="1">
        <w:r w:rsidRPr="00076E87">
          <w:rPr>
            <w:rStyle w:val="Lienhypertexte"/>
            <w:rFonts w:eastAsia="Times New Roman" w:cstheme="minorHAnsi"/>
            <w:lang w:eastAsia="fr-FR"/>
          </w:rPr>
          <w:t>https://marches.ternum-bfc.fr</w:t>
        </w:r>
      </w:hyperlink>
      <w:r w:rsidRPr="00076E87">
        <w:rPr>
          <w:rFonts w:eastAsia="Times New Roman" w:cstheme="minorHAnsi"/>
          <w:lang w:eastAsia="fr-FR"/>
        </w:rPr>
        <w:t xml:space="preserve"> </w:t>
      </w:r>
    </w:p>
    <w:p w14:paraId="6851360B" w14:textId="77777777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</w:p>
    <w:p w14:paraId="58678FC9" w14:textId="6CA7B9B6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  <w:r w:rsidRPr="00076E87">
        <w:rPr>
          <w:rFonts w:eastAsia="Times New Roman" w:cstheme="minorHAnsi"/>
          <w:lang w:eastAsia="fr-FR"/>
        </w:rPr>
        <w:t>Identification interne de la consultation : 202</w:t>
      </w:r>
      <w:r w:rsidR="003A3907" w:rsidRPr="00076E87">
        <w:rPr>
          <w:rFonts w:eastAsia="Times New Roman" w:cstheme="minorHAnsi"/>
          <w:lang w:eastAsia="fr-FR"/>
        </w:rPr>
        <w:t>6</w:t>
      </w:r>
      <w:r w:rsidRPr="00076E87">
        <w:rPr>
          <w:rFonts w:eastAsia="Times New Roman" w:cstheme="minorHAnsi"/>
          <w:lang w:eastAsia="fr-FR"/>
        </w:rPr>
        <w:t>-7110600</w:t>
      </w:r>
      <w:r w:rsidR="00E90C16">
        <w:rPr>
          <w:rFonts w:eastAsia="Times New Roman" w:cstheme="minorHAnsi"/>
          <w:lang w:eastAsia="fr-FR"/>
        </w:rPr>
        <w:t>5</w:t>
      </w:r>
    </w:p>
    <w:p w14:paraId="4A0DE075" w14:textId="77777777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</w:p>
    <w:p w14:paraId="207FF535" w14:textId="77777777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  <w:r w:rsidRPr="00076E87">
        <w:rPr>
          <w:rFonts w:eastAsia="Times New Roman" w:cstheme="minorHAnsi"/>
          <w:lang w:eastAsia="fr-FR"/>
        </w:rPr>
        <w:t>L’intégralité des documents de la consultation se trouve sur le profil acheteur : OUI</w:t>
      </w:r>
    </w:p>
    <w:p w14:paraId="0AA40693" w14:textId="519CFA09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</w:p>
    <w:p w14:paraId="0E3113CC" w14:textId="4AF0ABF1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  <w:r w:rsidRPr="00076E87">
        <w:rPr>
          <w:rFonts w:eastAsia="Times New Roman" w:cstheme="minorHAnsi"/>
          <w:lang w:eastAsia="fr-FR"/>
        </w:rPr>
        <w:t xml:space="preserve">Utilisation de moyens de communication non communément disponibles : </w:t>
      </w:r>
      <w:r w:rsidR="00076E87">
        <w:rPr>
          <w:rFonts w:eastAsia="Times New Roman" w:cstheme="minorHAnsi"/>
          <w:lang w:eastAsia="fr-FR"/>
        </w:rPr>
        <w:t>NON</w:t>
      </w:r>
    </w:p>
    <w:p w14:paraId="4D87AF87" w14:textId="77777777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</w:p>
    <w:p w14:paraId="5A4CA40B" w14:textId="77777777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fr-FR"/>
        </w:rPr>
      </w:pPr>
      <w:r w:rsidRPr="00076E87">
        <w:rPr>
          <w:rFonts w:eastAsia="Times New Roman" w:cstheme="minorHAnsi"/>
          <w:bCs/>
          <w:lang w:eastAsia="fr-FR"/>
        </w:rPr>
        <w:t>Nom du contact : Monsieur le Maire</w:t>
      </w:r>
    </w:p>
    <w:p w14:paraId="3BCF2C1D" w14:textId="1F471388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ar-SA"/>
        </w:rPr>
      </w:pPr>
      <w:r w:rsidRPr="00076E87">
        <w:rPr>
          <w:rFonts w:eastAsia="Times New Roman" w:cstheme="minorHAnsi"/>
          <w:bCs/>
          <w:lang w:eastAsia="fr-FR"/>
        </w:rPr>
        <w:t xml:space="preserve">Tél. : </w:t>
      </w:r>
      <w:r w:rsidRPr="00076E87">
        <w:rPr>
          <w:rFonts w:cstheme="minorHAnsi"/>
        </w:rPr>
        <w:t xml:space="preserve">03.85.24.13.97 </w:t>
      </w:r>
      <w:r w:rsidRPr="00076E87">
        <w:rPr>
          <w:rFonts w:eastAsia="Times New Roman" w:cstheme="minorHAnsi"/>
          <w:bCs/>
          <w:lang w:eastAsia="fr-FR"/>
        </w:rPr>
        <w:t xml:space="preserve">- </w:t>
      </w:r>
      <w:r w:rsidRPr="00076E87">
        <w:rPr>
          <w:rFonts w:eastAsia="Times New Roman" w:cstheme="minorHAnsi"/>
          <w:lang w:eastAsia="fr-FR"/>
        </w:rPr>
        <w:t>Courriel : </w:t>
      </w:r>
      <w:hyperlink r:id="rId6" w:history="1">
        <w:r w:rsidRPr="00076E87">
          <w:rPr>
            <w:rStyle w:val="Lienhypertexte"/>
            <w:rFonts w:eastAsia="Times New Roman" w:cstheme="minorHAnsi"/>
            <w:color w:val="auto"/>
            <w:lang w:eastAsia="ar-SA"/>
          </w:rPr>
          <w:t>mairie@ville-charolles.fr</w:t>
        </w:r>
      </w:hyperlink>
      <w:r w:rsidRPr="00076E87">
        <w:rPr>
          <w:rFonts w:eastAsia="Times New Roman" w:cstheme="minorHAnsi"/>
          <w:lang w:eastAsia="ar-SA"/>
        </w:rPr>
        <w:t xml:space="preserve"> </w:t>
      </w:r>
    </w:p>
    <w:p w14:paraId="5F023097" w14:textId="7C394D06" w:rsidR="00480C40" w:rsidRPr="00076E87" w:rsidRDefault="00480C40" w:rsidP="00C651D5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</w:p>
    <w:p w14:paraId="48452E62" w14:textId="5F337E1B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  <w:bookmarkStart w:id="0" w:name="_Hlk100756796"/>
      <w:r w:rsidRPr="00076E87">
        <w:rPr>
          <w:rFonts w:eastAsia="Times New Roman" w:cstheme="minorHAnsi"/>
          <w:b/>
          <w:bCs/>
          <w:lang w:eastAsia="fr-FR"/>
        </w:rPr>
        <w:t>Section 3 : Procédure</w:t>
      </w:r>
    </w:p>
    <w:bookmarkEnd w:id="0"/>
    <w:p w14:paraId="3D54250F" w14:textId="77777777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</w:p>
    <w:p w14:paraId="6E7BC6E1" w14:textId="3ED6464F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>Type de procédure :</w:t>
      </w:r>
      <w:r w:rsidRPr="00076E87">
        <w:rPr>
          <w:rFonts w:eastAsia="Times New Roman" w:cstheme="minorHAnsi"/>
          <w:lang w:eastAsia="fr-FR"/>
        </w:rPr>
        <w:t> </w:t>
      </w:r>
    </w:p>
    <w:p w14:paraId="1D899143" w14:textId="38970909" w:rsidR="00653EC6" w:rsidRPr="00076E87" w:rsidRDefault="00653EC6" w:rsidP="00653EC6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dstrike/>
        </w:rPr>
      </w:pPr>
      <w:r w:rsidRPr="00076E87">
        <w:rPr>
          <w:rFonts w:eastAsia="Times New Roman" w:cstheme="minorHAnsi"/>
        </w:rPr>
        <w:t>Procédure adaptée ouverte</w:t>
      </w:r>
    </w:p>
    <w:p w14:paraId="3EE03B69" w14:textId="5FAD1904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  <w:r w:rsidRPr="00076E87">
        <w:rPr>
          <w:rFonts w:eastAsia="Times New Roman" w:cstheme="minorHAnsi"/>
          <w:lang w:eastAsia="fr-FR"/>
        </w:rPr>
        <w:t>Technique d’achat : sans objet</w:t>
      </w:r>
    </w:p>
    <w:p w14:paraId="0EA59CAD" w14:textId="2080EFD1" w:rsidR="00E65663" w:rsidRPr="00076E87" w:rsidRDefault="00E65663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  <w:r w:rsidRPr="00076E87">
        <w:rPr>
          <w:rFonts w:eastAsia="Times New Roman" w:cstheme="minorHAnsi"/>
          <w:lang w:eastAsia="fr-FR"/>
        </w:rPr>
        <w:t>Conditions de participation : voir le règlement de consultation</w:t>
      </w:r>
    </w:p>
    <w:p w14:paraId="09C4F505" w14:textId="77777777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</w:p>
    <w:p w14:paraId="265EA1E2" w14:textId="05438153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>Date limite de réception des offres :</w:t>
      </w:r>
    </w:p>
    <w:p w14:paraId="17752CC7" w14:textId="575C6751" w:rsidR="00653EC6" w:rsidRPr="00076E87" w:rsidRDefault="003A3907" w:rsidP="00653EC6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  <w:r w:rsidRPr="00076E87">
        <w:rPr>
          <w:rFonts w:eastAsia="Times New Roman" w:cstheme="minorHAnsi"/>
          <w:bCs/>
          <w:lang w:eastAsia="fr-FR"/>
        </w:rPr>
        <w:t xml:space="preserve">Vendredi </w:t>
      </w:r>
      <w:r w:rsidR="00981FFE">
        <w:rPr>
          <w:rFonts w:eastAsia="Times New Roman" w:cstheme="minorHAnsi"/>
          <w:bCs/>
          <w:lang w:eastAsia="fr-FR"/>
        </w:rPr>
        <w:t>1</w:t>
      </w:r>
      <w:r w:rsidR="00E90C16">
        <w:rPr>
          <w:rFonts w:eastAsia="Times New Roman" w:cstheme="minorHAnsi"/>
          <w:bCs/>
          <w:lang w:eastAsia="fr-FR"/>
        </w:rPr>
        <w:t>1 septembre 2026</w:t>
      </w:r>
      <w:r w:rsidR="00653EC6" w:rsidRPr="00076E87">
        <w:rPr>
          <w:rFonts w:eastAsia="Times New Roman" w:cstheme="minorHAnsi"/>
          <w:bCs/>
          <w:lang w:eastAsia="fr-FR"/>
        </w:rPr>
        <w:t xml:space="preserve"> à 1</w:t>
      </w:r>
      <w:r w:rsidRPr="00076E87">
        <w:rPr>
          <w:rFonts w:eastAsia="Times New Roman" w:cstheme="minorHAnsi"/>
          <w:bCs/>
          <w:lang w:eastAsia="fr-FR"/>
        </w:rPr>
        <w:t>2</w:t>
      </w:r>
      <w:r w:rsidR="00076E87">
        <w:rPr>
          <w:rFonts w:eastAsia="Times New Roman" w:cstheme="minorHAnsi"/>
          <w:bCs/>
          <w:lang w:eastAsia="fr-FR"/>
        </w:rPr>
        <w:t>h</w:t>
      </w:r>
      <w:r w:rsidR="00653EC6" w:rsidRPr="00076E87">
        <w:rPr>
          <w:rFonts w:eastAsia="Times New Roman" w:cstheme="minorHAnsi"/>
          <w:bCs/>
          <w:lang w:eastAsia="fr-FR"/>
        </w:rPr>
        <w:t>00</w:t>
      </w:r>
      <w:r w:rsidR="00653EC6" w:rsidRPr="00076E87">
        <w:rPr>
          <w:rFonts w:eastAsia="Times New Roman" w:cstheme="minorHAnsi"/>
          <w:lang w:eastAsia="fr-FR"/>
        </w:rPr>
        <w:t>, terme de rigueur. </w:t>
      </w:r>
    </w:p>
    <w:p w14:paraId="3D4CD99D" w14:textId="77777777" w:rsidR="00653EC6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</w:p>
    <w:p w14:paraId="15319D4A" w14:textId="3B54068F" w:rsidR="00C651D5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  <w:r w:rsidRPr="00076E87">
        <w:rPr>
          <w:rFonts w:eastAsia="Times New Roman" w:cstheme="minorHAnsi"/>
          <w:bCs/>
          <w:iCs/>
          <w:lang w:eastAsia="fr-FR"/>
        </w:rPr>
        <w:t>Présentation des offres par catalogue électronique :  interdite</w:t>
      </w:r>
    </w:p>
    <w:p w14:paraId="218C6681" w14:textId="32E4F896" w:rsidR="00653EC6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  <w:r w:rsidRPr="00076E87">
        <w:rPr>
          <w:rFonts w:eastAsia="Times New Roman" w:cstheme="minorHAnsi"/>
          <w:bCs/>
          <w:iCs/>
          <w:lang w:eastAsia="fr-FR"/>
        </w:rPr>
        <w:t>Réduction du nombre de candidat : NON</w:t>
      </w:r>
    </w:p>
    <w:p w14:paraId="1521558E" w14:textId="3ADBF1DE" w:rsidR="00653EC6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</w:p>
    <w:p w14:paraId="22DA9DDA" w14:textId="59218ADF" w:rsidR="00653EC6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  <w:r w:rsidRPr="00076E87">
        <w:rPr>
          <w:rFonts w:eastAsia="Times New Roman" w:cstheme="minorHAnsi"/>
          <w:bCs/>
          <w:iCs/>
          <w:lang w:eastAsia="fr-FR"/>
        </w:rPr>
        <w:t>Possibilité d’attribution sans négociation : OUI</w:t>
      </w:r>
    </w:p>
    <w:p w14:paraId="76D97EE6" w14:textId="321F5432" w:rsidR="00653EC6" w:rsidRPr="00076E87" w:rsidRDefault="00A33B93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  <w:r w:rsidRPr="00076E87">
        <w:rPr>
          <w:rFonts w:eastAsia="Times New Roman" w:cstheme="minorHAnsi"/>
          <w:bCs/>
          <w:iCs/>
          <w:lang w:eastAsia="fr-FR"/>
        </w:rPr>
        <w:t>(</w:t>
      </w:r>
      <w:r w:rsidR="000E4196" w:rsidRPr="00076E87">
        <w:rPr>
          <w:rFonts w:eastAsia="Times New Roman" w:cstheme="minorHAnsi"/>
          <w:bCs/>
          <w:iCs/>
          <w:lang w:eastAsia="fr-FR"/>
        </w:rPr>
        <w:t>Attribution</w:t>
      </w:r>
      <w:r w:rsidRPr="00076E87">
        <w:rPr>
          <w:rFonts w:eastAsia="Times New Roman" w:cstheme="minorHAnsi"/>
          <w:bCs/>
          <w:iCs/>
          <w:lang w:eastAsia="fr-FR"/>
        </w:rPr>
        <w:t xml:space="preserve"> sur la base de l’offre initiale)</w:t>
      </w:r>
    </w:p>
    <w:p w14:paraId="49F0ED76" w14:textId="77777777" w:rsidR="00A33B93" w:rsidRPr="00076E87" w:rsidRDefault="00A33B93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</w:p>
    <w:p w14:paraId="6C660703" w14:textId="7635F33D" w:rsidR="00653EC6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  <w:r w:rsidRPr="00076E87">
        <w:rPr>
          <w:rFonts w:eastAsia="Times New Roman" w:cstheme="minorHAnsi"/>
          <w:bCs/>
          <w:iCs/>
          <w:lang w:eastAsia="fr-FR"/>
        </w:rPr>
        <w:t>L’acheteur exige la présentation de variantes : NON</w:t>
      </w:r>
    </w:p>
    <w:p w14:paraId="58A31EB8" w14:textId="0EC17063" w:rsidR="00653EC6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</w:p>
    <w:p w14:paraId="2782B772" w14:textId="1806B2E6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>Section 4 : Identification du marché</w:t>
      </w:r>
    </w:p>
    <w:p w14:paraId="2E0137F2" w14:textId="77777777" w:rsidR="00653EC6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</w:p>
    <w:p w14:paraId="624955A7" w14:textId="57CE1690" w:rsidR="009B175A" w:rsidRDefault="00653EC6" w:rsidP="00E90C16">
      <w:pPr>
        <w:tabs>
          <w:tab w:val="left" w:pos="3119"/>
        </w:tabs>
        <w:spacing w:after="0" w:line="240" w:lineRule="auto"/>
        <w:rPr>
          <w:rFonts w:cstheme="minorHAnsi"/>
          <w:bCs/>
        </w:rPr>
      </w:pPr>
      <w:r w:rsidRPr="00076E87">
        <w:rPr>
          <w:rFonts w:eastAsia="Times New Roman" w:cstheme="minorHAnsi"/>
          <w:b/>
          <w:lang w:eastAsia="fr-FR"/>
        </w:rPr>
        <w:t xml:space="preserve">INTITULE DU MARCHE : </w:t>
      </w:r>
      <w:r w:rsidR="00E90C16" w:rsidRPr="00E90C16">
        <w:rPr>
          <w:rFonts w:cstheme="minorHAnsi"/>
          <w:bCs/>
        </w:rPr>
        <w:t>Travaux de restauration des façades de l'ancien Prieuré Sainte Marie Madeleine</w:t>
      </w:r>
    </w:p>
    <w:p w14:paraId="184472F9" w14:textId="77777777" w:rsidR="00E90C16" w:rsidRPr="00076E87" w:rsidRDefault="00E90C16" w:rsidP="00E90C16">
      <w:pPr>
        <w:tabs>
          <w:tab w:val="left" w:pos="3119"/>
        </w:tabs>
        <w:spacing w:after="0" w:line="240" w:lineRule="auto"/>
        <w:rPr>
          <w:rFonts w:eastAsia="Times New Roman" w:cstheme="minorHAnsi"/>
          <w:b/>
          <w:bCs/>
          <w:i/>
          <w:iCs/>
          <w:lang w:eastAsia="fr-FR"/>
        </w:rPr>
      </w:pPr>
    </w:p>
    <w:p w14:paraId="25DBA316" w14:textId="637D27E3" w:rsidR="00C651D5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iCs/>
          <w:lang w:eastAsia="fr-FR"/>
        </w:rPr>
      </w:pPr>
      <w:r w:rsidRPr="00076E87">
        <w:rPr>
          <w:rFonts w:eastAsia="Times New Roman" w:cstheme="minorHAnsi"/>
          <w:b/>
          <w:bCs/>
          <w:iCs/>
          <w:lang w:eastAsia="fr-FR"/>
        </w:rPr>
        <w:t xml:space="preserve">Type de marché : </w:t>
      </w:r>
      <w:r w:rsidRPr="00076E87">
        <w:rPr>
          <w:rFonts w:eastAsia="Times New Roman" w:cstheme="minorHAnsi"/>
          <w:bCs/>
          <w:iCs/>
          <w:lang w:eastAsia="fr-FR"/>
        </w:rPr>
        <w:t>TRAVAUX</w:t>
      </w:r>
    </w:p>
    <w:p w14:paraId="53702D1E" w14:textId="117FC931" w:rsidR="00653EC6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</w:p>
    <w:p w14:paraId="6E5628DA" w14:textId="5FC7B239" w:rsidR="00653EC6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 xml:space="preserve">Lieu principal d’exécution du marché : </w:t>
      </w:r>
      <w:r w:rsidRPr="00076E87">
        <w:rPr>
          <w:rFonts w:eastAsia="Times New Roman" w:cstheme="minorHAnsi"/>
          <w:bCs/>
          <w:lang w:eastAsia="fr-FR"/>
        </w:rPr>
        <w:t>CHAROLLES</w:t>
      </w:r>
      <w:r w:rsidR="00E65663" w:rsidRPr="00076E87">
        <w:rPr>
          <w:rFonts w:eastAsia="Times New Roman" w:cstheme="minorHAnsi"/>
          <w:bCs/>
          <w:lang w:eastAsia="fr-FR"/>
        </w:rPr>
        <w:t> :</w:t>
      </w:r>
      <w:r w:rsidR="00C352C9" w:rsidRPr="00076E87">
        <w:rPr>
          <w:rFonts w:eastAsia="Times New Roman" w:cstheme="minorHAnsi"/>
          <w:bCs/>
          <w:lang w:eastAsia="fr-FR"/>
        </w:rPr>
        <w:t xml:space="preserve"> </w:t>
      </w:r>
      <w:r w:rsidR="00E90C16">
        <w:rPr>
          <w:rFonts w:eastAsia="Times New Roman" w:cstheme="minorHAnsi"/>
          <w:bCs/>
          <w:lang w:eastAsia="fr-FR"/>
        </w:rPr>
        <w:t>4 rue du Prieuré</w:t>
      </w:r>
    </w:p>
    <w:p w14:paraId="3444A80F" w14:textId="78088D55" w:rsidR="00C651D5" w:rsidRPr="00076E87" w:rsidRDefault="00C651D5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</w:p>
    <w:p w14:paraId="7B22DFF9" w14:textId="32C39020" w:rsidR="00653EC6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 xml:space="preserve">La consultation comporte des tranches : </w:t>
      </w:r>
      <w:r w:rsidR="008641EA">
        <w:rPr>
          <w:rFonts w:eastAsia="Times New Roman" w:cstheme="minorHAnsi"/>
          <w:bCs/>
          <w:lang w:eastAsia="fr-FR"/>
        </w:rPr>
        <w:t>OUI</w:t>
      </w:r>
    </w:p>
    <w:p w14:paraId="7D812056" w14:textId="77777777" w:rsidR="00981FFE" w:rsidRPr="00076E87" w:rsidRDefault="00981FFE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</w:p>
    <w:p w14:paraId="1B7E6360" w14:textId="637C2B22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lastRenderedPageBreak/>
        <w:t>Section 5 : Lots</w:t>
      </w:r>
    </w:p>
    <w:p w14:paraId="1F160BEF" w14:textId="3CD6BAA6" w:rsidR="00653EC6" w:rsidRPr="00076E87" w:rsidRDefault="00653EC6" w:rsidP="00653EC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</w:p>
    <w:p w14:paraId="203F1C4B" w14:textId="2EF0989A" w:rsidR="00653EC6" w:rsidRDefault="00A33B93" w:rsidP="00653EC6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>Marché alloti</w:t>
      </w:r>
      <w:r w:rsidR="00653EC6" w:rsidRPr="00076E87">
        <w:rPr>
          <w:rFonts w:eastAsia="Times New Roman" w:cstheme="minorHAnsi"/>
          <w:b/>
          <w:bCs/>
          <w:lang w:eastAsia="fr-FR"/>
        </w:rPr>
        <w:t xml:space="preserve"> : </w:t>
      </w:r>
      <w:r w:rsidR="00E90C16">
        <w:rPr>
          <w:rFonts w:eastAsia="Times New Roman" w:cstheme="minorHAnsi"/>
          <w:bCs/>
          <w:lang w:eastAsia="fr-FR"/>
        </w:rPr>
        <w:t>OUI</w:t>
      </w:r>
    </w:p>
    <w:p w14:paraId="5F1B0B56" w14:textId="2B8EC659" w:rsidR="00E90C16" w:rsidRDefault="00E90C16" w:rsidP="00653EC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</w:p>
    <w:p w14:paraId="0B93A0BF" w14:textId="77777777" w:rsidR="00E90C16" w:rsidRPr="00E90C16" w:rsidRDefault="00E90C16" w:rsidP="00E90C16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  <w:r w:rsidRPr="00E90C16">
        <w:rPr>
          <w:rFonts w:eastAsia="Times New Roman" w:cstheme="minorHAnsi"/>
          <w:bCs/>
          <w:iCs/>
          <w:lang w:eastAsia="fr-FR"/>
        </w:rPr>
        <w:t>Lot 1 : Échafaudage</w:t>
      </w:r>
    </w:p>
    <w:p w14:paraId="398A7FAD" w14:textId="77777777" w:rsidR="00E90C16" w:rsidRPr="00E90C16" w:rsidRDefault="00E90C16" w:rsidP="00E90C16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  <w:r w:rsidRPr="00E90C16">
        <w:rPr>
          <w:rFonts w:eastAsia="Times New Roman" w:cstheme="minorHAnsi"/>
          <w:bCs/>
          <w:iCs/>
          <w:lang w:eastAsia="fr-FR"/>
        </w:rPr>
        <w:t>Lot 2 : Maçonnerie - Pierre de Taille - Charpente Bois (en accompagnement)</w:t>
      </w:r>
    </w:p>
    <w:p w14:paraId="1150E3D8" w14:textId="77777777" w:rsidR="00E90C16" w:rsidRPr="00E90C16" w:rsidRDefault="00E90C16" w:rsidP="00E90C16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  <w:r w:rsidRPr="00E90C16">
        <w:rPr>
          <w:rFonts w:eastAsia="Times New Roman" w:cstheme="minorHAnsi"/>
          <w:bCs/>
          <w:iCs/>
          <w:lang w:eastAsia="fr-FR"/>
        </w:rPr>
        <w:t>Lot 3 : Restauration / Consolidation des Décors</w:t>
      </w:r>
    </w:p>
    <w:p w14:paraId="6741A0B2" w14:textId="77777777" w:rsidR="00E90C16" w:rsidRPr="00E90C16" w:rsidRDefault="00E90C16" w:rsidP="00E90C16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  <w:r w:rsidRPr="00E90C16">
        <w:rPr>
          <w:rFonts w:eastAsia="Times New Roman" w:cstheme="minorHAnsi"/>
          <w:bCs/>
          <w:iCs/>
          <w:lang w:eastAsia="fr-FR"/>
        </w:rPr>
        <w:t>Lot 4 : Ferronnerie</w:t>
      </w:r>
    </w:p>
    <w:p w14:paraId="049321A5" w14:textId="5B54033E" w:rsidR="00653EC6" w:rsidRPr="00076E87" w:rsidRDefault="00653EC6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</w:p>
    <w:p w14:paraId="34888680" w14:textId="1552576A" w:rsidR="00A33B93" w:rsidRPr="00076E87" w:rsidRDefault="00A33B93" w:rsidP="00A33B93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>Section 6 : Informations complémentaires</w:t>
      </w:r>
    </w:p>
    <w:p w14:paraId="12F0455E" w14:textId="118D826E" w:rsidR="00445B20" w:rsidRPr="00076E87" w:rsidRDefault="00445B20" w:rsidP="00A33B93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</w:p>
    <w:p w14:paraId="7CD15E6B" w14:textId="5891749F" w:rsidR="00C352C9" w:rsidRPr="00076E87" w:rsidRDefault="00C352C9" w:rsidP="00A33B93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fr-FR"/>
        </w:rPr>
      </w:pPr>
      <w:r w:rsidRPr="00076E87">
        <w:rPr>
          <w:rFonts w:eastAsia="Times New Roman" w:cstheme="minorHAnsi"/>
          <w:bCs/>
          <w:lang w:eastAsia="fr-FR"/>
        </w:rPr>
        <w:t>Désignation du maître d’œuvre :</w:t>
      </w:r>
    </w:p>
    <w:p w14:paraId="21F62043" w14:textId="7A406E12" w:rsidR="00487A91" w:rsidRPr="00076E87" w:rsidRDefault="00E90C16" w:rsidP="00A33B93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fr-FR"/>
        </w:rPr>
      </w:pPr>
      <w:r>
        <w:rPr>
          <w:rFonts w:eastAsia="Times New Roman" w:cstheme="minorHAnsi"/>
          <w:bCs/>
          <w:lang w:eastAsia="fr-FR"/>
        </w:rPr>
        <w:t>M. Patrice SALES – Architecte D.P.L.G. – Architecte du patrimoine</w:t>
      </w:r>
    </w:p>
    <w:p w14:paraId="4002E56F" w14:textId="55F4A481" w:rsidR="00C352C9" w:rsidRPr="00076E87" w:rsidRDefault="006051CA" w:rsidP="00A33B93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fr-FR"/>
        </w:rPr>
      </w:pPr>
      <w:hyperlink r:id="rId7" w:history="1">
        <w:r w:rsidR="00E90C16" w:rsidRPr="0078702B">
          <w:rPr>
            <w:rStyle w:val="Lienhypertexte"/>
            <w:rFonts w:eastAsia="Times New Roman" w:cstheme="minorHAnsi"/>
            <w:bCs/>
            <w:lang w:eastAsia="fr-FR"/>
          </w:rPr>
          <w:t>patricesales@architectes.org</w:t>
        </w:r>
      </w:hyperlink>
      <w:r w:rsidR="00E90C16">
        <w:rPr>
          <w:rFonts w:eastAsia="Times New Roman" w:cstheme="minorHAnsi"/>
          <w:bCs/>
          <w:lang w:eastAsia="fr-FR"/>
        </w:rPr>
        <w:t xml:space="preserve"> </w:t>
      </w:r>
    </w:p>
    <w:p w14:paraId="444C5699" w14:textId="77777777" w:rsidR="001F15F7" w:rsidRPr="00076E87" w:rsidRDefault="001F15F7" w:rsidP="00A33B93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</w:p>
    <w:p w14:paraId="359E2230" w14:textId="01585041" w:rsidR="00653EC6" w:rsidRDefault="00A33B93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 xml:space="preserve">Visite obligatoire : </w:t>
      </w:r>
      <w:r w:rsidR="00E90C16">
        <w:rPr>
          <w:rFonts w:eastAsia="Times New Roman" w:cstheme="minorHAnsi"/>
          <w:bCs/>
          <w:lang w:eastAsia="fr-FR"/>
        </w:rPr>
        <w:t>OUI</w:t>
      </w:r>
    </w:p>
    <w:p w14:paraId="0C351EBD" w14:textId="77777777" w:rsidR="00076E87" w:rsidRPr="00076E87" w:rsidRDefault="00076E87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</w:p>
    <w:p w14:paraId="3E8A8D72" w14:textId="70115F43" w:rsidR="00C651D5" w:rsidRPr="00076E87" w:rsidRDefault="00C651D5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>Date prévisionnelle de commencement des travaux : </w:t>
      </w:r>
      <w:r w:rsidR="00485594" w:rsidRPr="00076E87">
        <w:rPr>
          <w:rFonts w:eastAsia="Times New Roman" w:cstheme="minorHAnsi"/>
          <w:b/>
          <w:bCs/>
          <w:lang w:eastAsia="fr-FR"/>
        </w:rPr>
        <w:t xml:space="preserve"> </w:t>
      </w:r>
      <w:r w:rsidR="00E90C16">
        <w:rPr>
          <w:rFonts w:eastAsia="Times New Roman" w:cstheme="minorHAnsi"/>
          <w:bCs/>
          <w:lang w:eastAsia="fr-FR"/>
        </w:rPr>
        <w:t>octobre 2026</w:t>
      </w:r>
    </w:p>
    <w:p w14:paraId="646116A5" w14:textId="77777777" w:rsidR="00D55279" w:rsidRPr="00076E87" w:rsidRDefault="00D55279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fr-FR"/>
        </w:rPr>
      </w:pPr>
    </w:p>
    <w:p w14:paraId="73B0F09A" w14:textId="0B64232D" w:rsidR="00D55279" w:rsidRDefault="00D55279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 xml:space="preserve">Délai de réalisation : </w:t>
      </w:r>
    </w:p>
    <w:p w14:paraId="503F7AE9" w14:textId="77777777" w:rsidR="00E90C16" w:rsidRPr="00E90C16" w:rsidRDefault="00E90C16" w:rsidP="00E90C16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  <w:r w:rsidRPr="00E90C16">
        <w:rPr>
          <w:rFonts w:eastAsia="Times New Roman" w:cstheme="minorHAnsi"/>
          <w:bCs/>
          <w:iCs/>
          <w:lang w:eastAsia="fr-FR"/>
        </w:rPr>
        <w:t>TF</w:t>
      </w:r>
      <w:r w:rsidRPr="00E90C16">
        <w:rPr>
          <w:rFonts w:eastAsia="Times New Roman" w:cstheme="minorHAnsi"/>
          <w:bCs/>
          <w:iCs/>
          <w:lang w:eastAsia="fr-FR"/>
        </w:rPr>
        <w:tab/>
        <w:t>: 6 mois suivant affermissement maître d'ouvrage</w:t>
      </w:r>
    </w:p>
    <w:p w14:paraId="2E5B1BBB" w14:textId="5E61D55E" w:rsidR="00E90C16" w:rsidRPr="00E90C16" w:rsidRDefault="00E90C16" w:rsidP="00E90C16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  <w:r w:rsidRPr="00E90C16">
        <w:rPr>
          <w:rFonts w:eastAsia="Times New Roman" w:cstheme="minorHAnsi"/>
          <w:bCs/>
          <w:iCs/>
          <w:lang w:eastAsia="fr-FR"/>
        </w:rPr>
        <w:t>TO1</w:t>
      </w:r>
      <w:r w:rsidRPr="00E90C16">
        <w:rPr>
          <w:rFonts w:eastAsia="Times New Roman" w:cstheme="minorHAnsi"/>
          <w:bCs/>
          <w:iCs/>
          <w:lang w:eastAsia="fr-FR"/>
        </w:rPr>
        <w:tab/>
        <w:t>: 4 mois suivant affermissement maître d'ouvrage</w:t>
      </w:r>
    </w:p>
    <w:p w14:paraId="78439BAA" w14:textId="57113B0C" w:rsidR="00E90C16" w:rsidRPr="00E90C16" w:rsidRDefault="00E90C16" w:rsidP="00E90C16">
      <w:pPr>
        <w:shd w:val="clear" w:color="auto" w:fill="FFFFFF"/>
        <w:spacing w:after="0" w:line="240" w:lineRule="auto"/>
        <w:rPr>
          <w:rFonts w:eastAsia="Times New Roman" w:cstheme="minorHAnsi"/>
          <w:bCs/>
          <w:iCs/>
          <w:lang w:eastAsia="fr-FR"/>
        </w:rPr>
      </w:pPr>
      <w:r w:rsidRPr="00E90C16">
        <w:rPr>
          <w:rFonts w:eastAsia="Times New Roman" w:cstheme="minorHAnsi"/>
          <w:bCs/>
          <w:iCs/>
          <w:lang w:eastAsia="fr-FR"/>
        </w:rPr>
        <w:t>TO2</w:t>
      </w:r>
      <w:r w:rsidRPr="00E90C16">
        <w:rPr>
          <w:rFonts w:eastAsia="Times New Roman" w:cstheme="minorHAnsi"/>
          <w:bCs/>
          <w:iCs/>
          <w:lang w:eastAsia="fr-FR"/>
        </w:rPr>
        <w:tab/>
        <w:t>: 3 mois suivant affermissement maître d'ouvrage</w:t>
      </w:r>
    </w:p>
    <w:p w14:paraId="1BA62754" w14:textId="2B3993D7" w:rsidR="00E90C16" w:rsidRPr="00076E87" w:rsidRDefault="00E90C16" w:rsidP="00C651D5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fr-FR"/>
        </w:rPr>
      </w:pPr>
      <w:r>
        <w:rPr>
          <w:rFonts w:eastAsia="Times New Roman" w:cstheme="minorHAnsi"/>
          <w:bCs/>
          <w:lang w:eastAsia="fr-FR"/>
        </w:rPr>
        <w:t xml:space="preserve">Préparation : 1 mois </w:t>
      </w:r>
    </w:p>
    <w:p w14:paraId="2B65F7AD" w14:textId="77777777" w:rsidR="005C3E56" w:rsidRPr="00076E87" w:rsidRDefault="005C3E56" w:rsidP="00C651D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fr-FR"/>
        </w:rPr>
      </w:pPr>
    </w:p>
    <w:p w14:paraId="01DB74CE" w14:textId="4838DD90" w:rsidR="00C651D5" w:rsidRPr="00076E87" w:rsidRDefault="00C651D5" w:rsidP="00C651D5">
      <w:pPr>
        <w:shd w:val="clear" w:color="auto" w:fill="FFFFFF"/>
        <w:spacing w:after="0" w:line="240" w:lineRule="auto"/>
        <w:rPr>
          <w:rFonts w:eastAsia="Times New Roman" w:cstheme="minorHAnsi"/>
          <w:lang w:eastAsia="fr-FR"/>
        </w:rPr>
      </w:pPr>
      <w:r w:rsidRPr="00076E87">
        <w:rPr>
          <w:rFonts w:eastAsia="Times New Roman" w:cstheme="minorHAnsi"/>
          <w:b/>
          <w:bCs/>
          <w:lang w:eastAsia="fr-FR"/>
        </w:rPr>
        <w:t>Date d'envoi du présent avis à la publication : </w:t>
      </w:r>
    </w:p>
    <w:p w14:paraId="5B1CA4DA" w14:textId="09CF2D57" w:rsidR="00AF0352" w:rsidRPr="00076E87" w:rsidRDefault="006051CA" w:rsidP="00B646FA">
      <w:pPr>
        <w:shd w:val="clear" w:color="auto" w:fill="FFFFFF"/>
        <w:spacing w:after="0" w:line="240" w:lineRule="auto"/>
        <w:rPr>
          <w:rFonts w:cstheme="minorHAnsi"/>
        </w:rPr>
      </w:pPr>
      <w:r>
        <w:rPr>
          <w:rFonts w:eastAsia="Times New Roman" w:cstheme="minorHAnsi"/>
          <w:lang w:eastAsia="fr-FR"/>
        </w:rPr>
        <w:t>29</w:t>
      </w:r>
      <w:bookmarkStart w:id="1" w:name="_GoBack"/>
      <w:bookmarkEnd w:id="1"/>
      <w:r w:rsidR="00E90C16">
        <w:rPr>
          <w:rFonts w:eastAsia="Times New Roman" w:cstheme="minorHAnsi"/>
          <w:lang w:eastAsia="fr-FR"/>
        </w:rPr>
        <w:t xml:space="preserve"> juillet 2026</w:t>
      </w:r>
    </w:p>
    <w:sectPr w:rsidR="00AF0352" w:rsidRPr="00076E87" w:rsidSect="00981FF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43369A"/>
    <w:multiLevelType w:val="hybridMultilevel"/>
    <w:tmpl w:val="7AD00E26"/>
    <w:lvl w:ilvl="0" w:tplc="75D636F6">
      <w:start w:val="1"/>
      <w:numFmt w:val="bullet"/>
      <w:pStyle w:val="Sous-titre"/>
      <w:lvlText w:val=""/>
      <w:lvlJc w:val="left"/>
      <w:pPr>
        <w:ind w:left="720" w:hanging="360"/>
      </w:pPr>
      <w:rPr>
        <w:rFonts w:ascii="Symbol" w:hAnsi="Symbol"/>
      </w:rPr>
    </w:lvl>
    <w:lvl w:ilvl="1" w:tplc="FA8A1CB6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1D5"/>
    <w:rsid w:val="00007EDA"/>
    <w:rsid w:val="000537A2"/>
    <w:rsid w:val="00076E87"/>
    <w:rsid w:val="000A6822"/>
    <w:rsid w:val="000C0BDF"/>
    <w:rsid w:val="000D36D4"/>
    <w:rsid w:val="000E4196"/>
    <w:rsid w:val="00130275"/>
    <w:rsid w:val="00145163"/>
    <w:rsid w:val="0017662D"/>
    <w:rsid w:val="001B7ED9"/>
    <w:rsid w:val="001C4C40"/>
    <w:rsid w:val="001F15F7"/>
    <w:rsid w:val="00212F54"/>
    <w:rsid w:val="002272E3"/>
    <w:rsid w:val="00283E1C"/>
    <w:rsid w:val="00292160"/>
    <w:rsid w:val="002D5325"/>
    <w:rsid w:val="002E0C21"/>
    <w:rsid w:val="002F53D3"/>
    <w:rsid w:val="00312E3E"/>
    <w:rsid w:val="00362730"/>
    <w:rsid w:val="003820C9"/>
    <w:rsid w:val="003A3907"/>
    <w:rsid w:val="003B5856"/>
    <w:rsid w:val="003E2A64"/>
    <w:rsid w:val="00445B20"/>
    <w:rsid w:val="00480C40"/>
    <w:rsid w:val="004811C9"/>
    <w:rsid w:val="00485594"/>
    <w:rsid w:val="00487A91"/>
    <w:rsid w:val="004A1CD7"/>
    <w:rsid w:val="004D4B29"/>
    <w:rsid w:val="005102EC"/>
    <w:rsid w:val="005531E6"/>
    <w:rsid w:val="00574541"/>
    <w:rsid w:val="005B2FDB"/>
    <w:rsid w:val="005C3E56"/>
    <w:rsid w:val="006051CA"/>
    <w:rsid w:val="00653EC6"/>
    <w:rsid w:val="006A52C6"/>
    <w:rsid w:val="00722576"/>
    <w:rsid w:val="007A3D57"/>
    <w:rsid w:val="007C342D"/>
    <w:rsid w:val="0084013F"/>
    <w:rsid w:val="0084488C"/>
    <w:rsid w:val="008641EA"/>
    <w:rsid w:val="008E5B19"/>
    <w:rsid w:val="009142F9"/>
    <w:rsid w:val="00916EB9"/>
    <w:rsid w:val="00981FFE"/>
    <w:rsid w:val="00997051"/>
    <w:rsid w:val="009B175A"/>
    <w:rsid w:val="00A33B93"/>
    <w:rsid w:val="00A526DD"/>
    <w:rsid w:val="00A8218E"/>
    <w:rsid w:val="00A837B9"/>
    <w:rsid w:val="00A86914"/>
    <w:rsid w:val="00AB1033"/>
    <w:rsid w:val="00AE5EB9"/>
    <w:rsid w:val="00AF0352"/>
    <w:rsid w:val="00B646FA"/>
    <w:rsid w:val="00B74A9F"/>
    <w:rsid w:val="00BA66C5"/>
    <w:rsid w:val="00C05921"/>
    <w:rsid w:val="00C27D40"/>
    <w:rsid w:val="00C352C9"/>
    <w:rsid w:val="00C617B1"/>
    <w:rsid w:val="00C651D5"/>
    <w:rsid w:val="00CD5743"/>
    <w:rsid w:val="00CE3D86"/>
    <w:rsid w:val="00CF009D"/>
    <w:rsid w:val="00D55279"/>
    <w:rsid w:val="00D71420"/>
    <w:rsid w:val="00DC42A6"/>
    <w:rsid w:val="00DC59FC"/>
    <w:rsid w:val="00E32CB3"/>
    <w:rsid w:val="00E510D7"/>
    <w:rsid w:val="00E57656"/>
    <w:rsid w:val="00E65244"/>
    <w:rsid w:val="00E65663"/>
    <w:rsid w:val="00E850A2"/>
    <w:rsid w:val="00E90C16"/>
    <w:rsid w:val="00F076A7"/>
    <w:rsid w:val="00F47267"/>
    <w:rsid w:val="00F4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2782A"/>
  <w15:docId w15:val="{7B503100-F8F4-4F10-87D8-BF7D8233E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3">
    <w:name w:val="heading 3"/>
    <w:basedOn w:val="Normal"/>
    <w:link w:val="Titre3Car"/>
    <w:uiPriority w:val="9"/>
    <w:qFormat/>
    <w:rsid w:val="003627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C651D5"/>
  </w:style>
  <w:style w:type="character" w:styleId="Lienhypertexte">
    <w:name w:val="Hyperlink"/>
    <w:basedOn w:val="Policepardfaut"/>
    <w:uiPriority w:val="99"/>
    <w:unhideWhenUsed/>
    <w:rsid w:val="00480C40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480C40"/>
    <w:rPr>
      <w:b/>
      <w:bCs/>
    </w:rPr>
  </w:style>
  <w:style w:type="character" w:customStyle="1" w:styleId="Sous-titreCar">
    <w:name w:val="Sous-titre Car"/>
    <w:aliases w:val="Texte décal Car"/>
    <w:basedOn w:val="Policepardfaut"/>
    <w:link w:val="Sous-titre"/>
    <w:uiPriority w:val="11"/>
    <w:locked/>
    <w:rsid w:val="003B5856"/>
    <w:rPr>
      <w:rFonts w:ascii="Times New Roman" w:eastAsia="Times New Roman" w:hAnsi="Times New Roman" w:cstheme="majorBidi"/>
      <w:lang w:eastAsia="ar-SA"/>
    </w:rPr>
  </w:style>
  <w:style w:type="paragraph" w:styleId="Sous-titre">
    <w:name w:val="Subtitle"/>
    <w:aliases w:val="Texte décal"/>
    <w:basedOn w:val="Normal"/>
    <w:next w:val="Normal"/>
    <w:link w:val="Sous-titreCar"/>
    <w:uiPriority w:val="11"/>
    <w:qFormat/>
    <w:rsid w:val="003B5856"/>
    <w:pPr>
      <w:numPr>
        <w:numId w:val="1"/>
      </w:numPr>
      <w:suppressAutoHyphens/>
      <w:spacing w:before="120" w:after="120" w:line="240" w:lineRule="auto"/>
      <w:ind w:left="357" w:firstLine="0"/>
    </w:pPr>
    <w:rPr>
      <w:rFonts w:ascii="Times New Roman" w:eastAsia="Times New Roman" w:hAnsi="Times New Roman" w:cstheme="majorBidi"/>
      <w:lang w:eastAsia="ar-SA"/>
    </w:rPr>
  </w:style>
  <w:style w:type="character" w:customStyle="1" w:styleId="Sous-titreCar1">
    <w:name w:val="Sous-titre Car1"/>
    <w:basedOn w:val="Policepardfaut"/>
    <w:uiPriority w:val="11"/>
    <w:rsid w:val="003B58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362730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Paragraphedeliste">
    <w:name w:val="List Paragraph"/>
    <w:basedOn w:val="Normal"/>
    <w:uiPriority w:val="34"/>
    <w:qFormat/>
    <w:rsid w:val="00362730"/>
    <w:pPr>
      <w:ind w:left="720"/>
      <w:contextualSpacing/>
    </w:pPr>
  </w:style>
  <w:style w:type="paragraph" w:customStyle="1" w:styleId="Style1">
    <w:name w:val="Style 1"/>
    <w:basedOn w:val="Normal"/>
    <w:uiPriority w:val="99"/>
    <w:rsid w:val="005C3E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customStyle="1" w:styleId="CharacterStyle3">
    <w:name w:val="Character Style 3"/>
    <w:uiPriority w:val="99"/>
    <w:rsid w:val="005C3E56"/>
    <w:rPr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A66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66C5"/>
    <w:rPr>
      <w:rFonts w:ascii="Segoe UI" w:hAnsi="Segoe UI" w:cs="Segoe UI"/>
      <w:sz w:val="18"/>
      <w:szCs w:val="18"/>
    </w:rPr>
  </w:style>
  <w:style w:type="character" w:styleId="Mentionnonrsolue">
    <w:name w:val="Unresolved Mention"/>
    <w:basedOn w:val="Policepardfaut"/>
    <w:uiPriority w:val="99"/>
    <w:semiHidden/>
    <w:unhideWhenUsed/>
    <w:rsid w:val="00653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00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1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2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atricesales@architectes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irie@ville-charolles.fr" TargetMode="External"/><Relationship Id="rId5" Type="http://schemas.openxmlformats.org/officeDocument/2006/relationships/hyperlink" Target="https://marches.ternum-bfc.f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362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</dc:creator>
  <cp:lastModifiedBy>Angélique Berthier</cp:lastModifiedBy>
  <cp:revision>10</cp:revision>
  <cp:lastPrinted>2026-07-29T07:52:00Z</cp:lastPrinted>
  <dcterms:created xsi:type="dcterms:W3CDTF">2024-07-01T14:59:00Z</dcterms:created>
  <dcterms:modified xsi:type="dcterms:W3CDTF">2026-07-29T08:18:00Z</dcterms:modified>
</cp:coreProperties>
</file>