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5A455" w14:textId="15F92906" w:rsidR="00FF77FF" w:rsidRDefault="00994F52">
      <w:pPr>
        <w:ind w:left="4280" w:right="4300"/>
        <w:rPr>
          <w:sz w:val="2"/>
        </w:rPr>
      </w:pPr>
      <w:r>
        <w:rPr>
          <w:noProof/>
        </w:rPr>
        <w:drawing>
          <wp:inline distT="0" distB="0" distL="0" distR="0" wp14:anchorId="4EE3B0B4" wp14:editId="12A79147">
            <wp:extent cx="659765" cy="970280"/>
            <wp:effectExtent l="0" t="0" r="0" b="0"/>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9765" cy="970280"/>
                    </a:xfrm>
                    <a:prstGeom prst="rect">
                      <a:avLst/>
                    </a:prstGeom>
                    <a:noFill/>
                    <a:ln>
                      <a:noFill/>
                    </a:ln>
                  </pic:spPr>
                </pic:pic>
              </a:graphicData>
            </a:graphic>
          </wp:inline>
        </w:drawing>
      </w:r>
    </w:p>
    <w:p w14:paraId="295E4A57" w14:textId="77777777" w:rsidR="00FF77FF" w:rsidRDefault="00FF77FF">
      <w:pPr>
        <w:spacing w:after="160" w:line="240" w:lineRule="exact"/>
      </w:pPr>
    </w:p>
    <w:tbl>
      <w:tblPr>
        <w:tblW w:w="0" w:type="auto"/>
        <w:tblLayout w:type="fixed"/>
        <w:tblLook w:val="04A0" w:firstRow="1" w:lastRow="0" w:firstColumn="1" w:lastColumn="0" w:noHBand="0" w:noVBand="1"/>
      </w:tblPr>
      <w:tblGrid>
        <w:gridCol w:w="9620"/>
      </w:tblGrid>
      <w:tr w:rsidR="00FF77FF" w14:paraId="15AB5D13" w14:textId="77777777">
        <w:tc>
          <w:tcPr>
            <w:tcW w:w="9620" w:type="dxa"/>
            <w:shd w:val="clear" w:color="666553" w:fill="666553"/>
            <w:tcMar>
              <w:top w:w="30" w:type="dxa"/>
              <w:left w:w="0" w:type="dxa"/>
              <w:bottom w:w="0" w:type="dxa"/>
              <w:right w:w="0" w:type="dxa"/>
            </w:tcMar>
            <w:vAlign w:val="center"/>
          </w:tcPr>
          <w:p w14:paraId="2156B004" w14:textId="77777777" w:rsidR="00FF77FF" w:rsidRDefault="004F4E89">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6A1E70A6" w14:textId="77777777" w:rsidR="00FF77FF" w:rsidRDefault="004F4E89">
      <w:pPr>
        <w:spacing w:line="240" w:lineRule="exact"/>
      </w:pPr>
      <w:r>
        <w:t xml:space="preserve"> </w:t>
      </w:r>
    </w:p>
    <w:p w14:paraId="2CD48CD6" w14:textId="77777777" w:rsidR="00FF77FF" w:rsidRDefault="00FF77FF">
      <w:pPr>
        <w:spacing w:after="120" w:line="240" w:lineRule="exact"/>
      </w:pPr>
    </w:p>
    <w:p w14:paraId="712BC33C" w14:textId="77777777" w:rsidR="00FF77FF" w:rsidRDefault="004F4E89">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MAÎTRISE D'OEUVRE</w:t>
      </w:r>
    </w:p>
    <w:p w14:paraId="36EDB84D" w14:textId="77777777" w:rsidR="00FF77FF" w:rsidRDefault="00FF77FF">
      <w:pPr>
        <w:spacing w:line="240" w:lineRule="exact"/>
      </w:pPr>
    </w:p>
    <w:p w14:paraId="58C44434" w14:textId="77777777" w:rsidR="00FF77FF" w:rsidRDefault="00FF77FF">
      <w:pPr>
        <w:spacing w:line="240" w:lineRule="exact"/>
      </w:pPr>
    </w:p>
    <w:p w14:paraId="7C795DBF" w14:textId="77777777" w:rsidR="00FF77FF" w:rsidRDefault="00FF77FF">
      <w:pPr>
        <w:spacing w:line="240" w:lineRule="exact"/>
      </w:pPr>
    </w:p>
    <w:p w14:paraId="570E66F1" w14:textId="77777777" w:rsidR="00FF77FF" w:rsidRDefault="00FF77FF">
      <w:pPr>
        <w:spacing w:line="240" w:lineRule="exact"/>
      </w:pPr>
    </w:p>
    <w:p w14:paraId="5E8FFD72" w14:textId="77777777" w:rsidR="00FF77FF" w:rsidRDefault="00FF77FF">
      <w:pPr>
        <w:spacing w:line="240" w:lineRule="exact"/>
      </w:pPr>
    </w:p>
    <w:p w14:paraId="54FAECB5" w14:textId="77777777" w:rsidR="00FF77FF" w:rsidRDefault="00FF77FF">
      <w:pPr>
        <w:spacing w:line="240" w:lineRule="exact"/>
      </w:pPr>
    </w:p>
    <w:p w14:paraId="3957C3FB" w14:textId="77777777" w:rsidR="00FF77FF" w:rsidRDefault="00FF77FF">
      <w:pPr>
        <w:spacing w:line="240" w:lineRule="exact"/>
      </w:pPr>
    </w:p>
    <w:p w14:paraId="7706410F" w14:textId="77777777" w:rsidR="00FF77FF" w:rsidRDefault="00FF77FF">
      <w:pPr>
        <w:spacing w:after="180" w:line="240" w:lineRule="exact"/>
      </w:pPr>
    </w:p>
    <w:tbl>
      <w:tblPr>
        <w:tblW w:w="0" w:type="auto"/>
        <w:tblInd w:w="1260" w:type="dxa"/>
        <w:tblLayout w:type="fixed"/>
        <w:tblLook w:val="04A0" w:firstRow="1" w:lastRow="0" w:firstColumn="1" w:lastColumn="0" w:noHBand="0" w:noVBand="1"/>
      </w:tblPr>
      <w:tblGrid>
        <w:gridCol w:w="7100"/>
      </w:tblGrid>
      <w:tr w:rsidR="00FF77FF" w14:paraId="4046AE93"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45FAC43A" w14:textId="77777777" w:rsidR="00FF77FF" w:rsidRDefault="004F4E89">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MAITRISE D'OEUVRE POUR LE REAMENAGEMENT DE LA MEDIATHEQUE</w:t>
            </w:r>
          </w:p>
        </w:tc>
      </w:tr>
    </w:tbl>
    <w:p w14:paraId="72A41E82" w14:textId="77777777" w:rsidR="00FF77FF" w:rsidRDefault="004F4E89">
      <w:pPr>
        <w:spacing w:line="240" w:lineRule="exact"/>
      </w:pPr>
      <w:r>
        <w:t xml:space="preserve"> </w:t>
      </w:r>
    </w:p>
    <w:p w14:paraId="1D334AA7" w14:textId="77777777" w:rsidR="00FF77FF" w:rsidRDefault="00FF77FF">
      <w:pPr>
        <w:spacing w:after="180" w:line="240" w:lineRule="exact"/>
      </w:pPr>
    </w:p>
    <w:p w14:paraId="53C3B206" w14:textId="77777777" w:rsidR="00FF77FF" w:rsidRDefault="004F4E89">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1591635A" w14:textId="1B5A3C0A" w:rsidR="00FF77FF" w:rsidRPr="001146B1" w:rsidRDefault="00100640">
      <w:pPr>
        <w:spacing w:before="60" w:after="20"/>
        <w:jc w:val="center"/>
        <w:rPr>
          <w:rFonts w:ascii="Trebuchet MS" w:eastAsia="Trebuchet MS" w:hAnsi="Trebuchet MS" w:cs="Trebuchet MS"/>
          <w:b/>
          <w:bCs/>
          <w:color w:val="000000"/>
          <w:u w:val="single"/>
          <w:lang w:val="fr-FR"/>
        </w:rPr>
      </w:pPr>
      <w:r w:rsidRPr="001146B1">
        <w:rPr>
          <w:rFonts w:ascii="Trebuchet MS" w:eastAsia="Trebuchet MS" w:hAnsi="Trebuchet MS" w:cs="Trebuchet MS"/>
          <w:b/>
          <w:bCs/>
          <w:color w:val="000000"/>
          <w:u w:val="single"/>
          <w:lang w:val="fr-FR"/>
        </w:rPr>
        <w:t>Jeudi</w:t>
      </w:r>
      <w:r w:rsidR="004F4E89" w:rsidRPr="001146B1">
        <w:rPr>
          <w:rFonts w:ascii="Trebuchet MS" w:eastAsia="Trebuchet MS" w:hAnsi="Trebuchet MS" w:cs="Trebuchet MS"/>
          <w:b/>
          <w:bCs/>
          <w:color w:val="000000"/>
          <w:u w:val="single"/>
          <w:lang w:val="fr-FR"/>
        </w:rPr>
        <w:t xml:space="preserve"> </w:t>
      </w:r>
      <w:r w:rsidRPr="001146B1">
        <w:rPr>
          <w:rFonts w:ascii="Trebuchet MS" w:eastAsia="Trebuchet MS" w:hAnsi="Trebuchet MS" w:cs="Trebuchet MS"/>
          <w:b/>
          <w:bCs/>
          <w:color w:val="000000"/>
          <w:u w:val="single"/>
          <w:lang w:val="fr-FR"/>
        </w:rPr>
        <w:t xml:space="preserve"> 1</w:t>
      </w:r>
      <w:r w:rsidRPr="001146B1">
        <w:rPr>
          <w:rFonts w:ascii="Trebuchet MS" w:eastAsia="Trebuchet MS" w:hAnsi="Trebuchet MS" w:cs="Trebuchet MS"/>
          <w:b/>
          <w:bCs/>
          <w:color w:val="000000"/>
          <w:u w:val="single"/>
          <w:vertAlign w:val="superscript"/>
          <w:lang w:val="fr-FR"/>
        </w:rPr>
        <w:t>er</w:t>
      </w:r>
      <w:r w:rsidRPr="001146B1">
        <w:rPr>
          <w:rFonts w:ascii="Trebuchet MS" w:eastAsia="Trebuchet MS" w:hAnsi="Trebuchet MS" w:cs="Trebuchet MS"/>
          <w:b/>
          <w:bCs/>
          <w:color w:val="000000"/>
          <w:u w:val="single"/>
          <w:lang w:val="fr-FR"/>
        </w:rPr>
        <w:t xml:space="preserve"> octobre</w:t>
      </w:r>
      <w:r w:rsidR="004F4E89" w:rsidRPr="001146B1">
        <w:rPr>
          <w:rFonts w:ascii="Trebuchet MS" w:eastAsia="Trebuchet MS" w:hAnsi="Trebuchet MS" w:cs="Trebuchet MS"/>
          <w:b/>
          <w:bCs/>
          <w:color w:val="000000"/>
          <w:u w:val="single"/>
          <w:lang w:val="fr-FR"/>
        </w:rPr>
        <w:t xml:space="preserve"> 2026 à 12:00</w:t>
      </w:r>
    </w:p>
    <w:p w14:paraId="059D3F01" w14:textId="77777777" w:rsidR="00FF77FF" w:rsidRDefault="00FF77FF">
      <w:pPr>
        <w:spacing w:line="240" w:lineRule="exact"/>
      </w:pPr>
    </w:p>
    <w:p w14:paraId="7C86AB87" w14:textId="77777777" w:rsidR="00FF77FF" w:rsidRDefault="00FF77FF">
      <w:pPr>
        <w:spacing w:line="240" w:lineRule="exact"/>
      </w:pPr>
    </w:p>
    <w:p w14:paraId="556F53A7" w14:textId="77777777" w:rsidR="00FF77FF" w:rsidRDefault="00FF77FF">
      <w:pPr>
        <w:spacing w:line="240" w:lineRule="exact"/>
      </w:pPr>
    </w:p>
    <w:p w14:paraId="2AE90004" w14:textId="77777777" w:rsidR="00FF77FF" w:rsidRDefault="00FF77FF">
      <w:pPr>
        <w:spacing w:line="240" w:lineRule="exact"/>
      </w:pPr>
    </w:p>
    <w:p w14:paraId="47B264D5" w14:textId="77777777" w:rsidR="00FF77FF" w:rsidRDefault="00FF77FF">
      <w:pPr>
        <w:spacing w:line="240" w:lineRule="exact"/>
      </w:pPr>
    </w:p>
    <w:p w14:paraId="21D30EE1" w14:textId="77777777" w:rsidR="00FF77FF" w:rsidRDefault="00FF77FF">
      <w:pPr>
        <w:spacing w:line="240" w:lineRule="exact"/>
      </w:pPr>
    </w:p>
    <w:p w14:paraId="38EE9CDD" w14:textId="77777777" w:rsidR="00FF77FF" w:rsidRDefault="00FF77FF">
      <w:pPr>
        <w:spacing w:line="240" w:lineRule="exact"/>
      </w:pPr>
    </w:p>
    <w:p w14:paraId="35049CEF" w14:textId="77777777" w:rsidR="00FF77FF" w:rsidRDefault="00FF77FF">
      <w:pPr>
        <w:spacing w:line="240" w:lineRule="exact"/>
      </w:pPr>
    </w:p>
    <w:p w14:paraId="0D053DB7" w14:textId="77777777" w:rsidR="00FF77FF" w:rsidRDefault="004F4E8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Commune de Gueugnon </w:t>
      </w:r>
    </w:p>
    <w:p w14:paraId="1D1D547F" w14:textId="77777777" w:rsidR="00FF77FF" w:rsidRDefault="004F4E8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9 RUE DE LA LIBERTE</w:t>
      </w:r>
    </w:p>
    <w:p w14:paraId="093F5CC3" w14:textId="77777777" w:rsidR="00FF77FF" w:rsidRDefault="004F4E8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71130 GUEUGNON</w:t>
      </w:r>
    </w:p>
    <w:p w14:paraId="5ED66966" w14:textId="77777777" w:rsidR="00FF77FF" w:rsidRDefault="00FF77FF">
      <w:pPr>
        <w:spacing w:line="279" w:lineRule="exact"/>
        <w:jc w:val="center"/>
        <w:rPr>
          <w:rFonts w:ascii="Trebuchet MS" w:eastAsia="Trebuchet MS" w:hAnsi="Trebuchet MS" w:cs="Trebuchet MS"/>
          <w:color w:val="000000"/>
          <w:lang w:val="fr-FR"/>
        </w:rPr>
        <w:sectPr w:rsidR="00FF77FF">
          <w:headerReference w:type="even" r:id="rId8"/>
          <w:headerReference w:type="default" r:id="rId9"/>
          <w:footerReference w:type="even" r:id="rId10"/>
          <w:footerReference w:type="default" r:id="rId11"/>
          <w:headerReference w:type="first" r:id="rId12"/>
          <w:footerReference w:type="first" r:id="rId13"/>
          <w:pgSz w:w="11900" w:h="16840"/>
          <w:pgMar w:top="1400" w:right="1140" w:bottom="1440" w:left="1140" w:header="1400" w:footer="1440" w:gutter="0"/>
          <w:cols w:space="708"/>
        </w:sectPr>
      </w:pPr>
    </w:p>
    <w:p w14:paraId="62964F9C" w14:textId="77777777" w:rsidR="00FF77FF" w:rsidRDefault="00FF77FF">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FF77FF" w14:paraId="2C16AB6A"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B79008B" w14:textId="77777777" w:rsidR="00FF77FF" w:rsidRDefault="004F4E89">
            <w:pPr>
              <w:pStyle w:val="Titletable"/>
              <w:jc w:val="center"/>
              <w:rPr>
                <w:lang w:val="fr-FR"/>
              </w:rPr>
            </w:pPr>
            <w:r>
              <w:rPr>
                <w:lang w:val="fr-FR"/>
              </w:rPr>
              <w:t>L'ESSENTIEL DE LA PROCÉDURE</w:t>
            </w:r>
          </w:p>
        </w:tc>
      </w:tr>
      <w:tr w:rsidR="00FF77FF" w14:paraId="7FCF250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BACFF4" w14:textId="77777777" w:rsidR="00FF77FF" w:rsidRDefault="00FF77FF">
            <w:pPr>
              <w:spacing w:line="140" w:lineRule="exact"/>
              <w:rPr>
                <w:sz w:val="14"/>
              </w:rPr>
            </w:pPr>
          </w:p>
          <w:p w14:paraId="25C8CAAA" w14:textId="527DB214" w:rsidR="00FF77FF" w:rsidRDefault="00994F52">
            <w:pPr>
              <w:ind w:left="420"/>
              <w:rPr>
                <w:sz w:val="2"/>
              </w:rPr>
            </w:pPr>
            <w:r>
              <w:rPr>
                <w:noProof/>
              </w:rPr>
              <w:drawing>
                <wp:inline distT="0" distB="0" distL="0" distR="0" wp14:anchorId="0FFEBCCA" wp14:editId="42CD2127">
                  <wp:extent cx="230505" cy="230505"/>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139B86"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422D42" w14:textId="77777777" w:rsidR="00FF77FF" w:rsidRDefault="004F4E89">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MAITRISE D'OEUVRE POUR LE REAMENAGEMENT DE LA MEDIATHEQUE</w:t>
            </w:r>
          </w:p>
        </w:tc>
      </w:tr>
      <w:tr w:rsidR="00FF77FF" w14:paraId="13C938B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CD4907" w14:textId="77777777" w:rsidR="00FF77FF" w:rsidRDefault="00FF77FF">
            <w:pPr>
              <w:spacing w:line="140" w:lineRule="exact"/>
              <w:rPr>
                <w:sz w:val="14"/>
              </w:rPr>
            </w:pPr>
          </w:p>
          <w:p w14:paraId="06775B34" w14:textId="0A975229" w:rsidR="00FF77FF" w:rsidRDefault="00994F52">
            <w:pPr>
              <w:ind w:left="420"/>
              <w:rPr>
                <w:sz w:val="2"/>
              </w:rPr>
            </w:pPr>
            <w:r>
              <w:rPr>
                <w:noProof/>
              </w:rPr>
              <w:drawing>
                <wp:inline distT="0" distB="0" distL="0" distR="0" wp14:anchorId="3A9D4B3A" wp14:editId="5DBF2FBD">
                  <wp:extent cx="230505" cy="230505"/>
                  <wp:effectExtent l="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F27C36"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93DE70"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Appel d'offres ouvert</w:t>
            </w:r>
          </w:p>
        </w:tc>
      </w:tr>
      <w:tr w:rsidR="00FF77FF" w14:paraId="667018B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91B001" w14:textId="77777777" w:rsidR="00FF77FF" w:rsidRDefault="00FF77FF">
            <w:pPr>
              <w:spacing w:line="140" w:lineRule="exact"/>
              <w:rPr>
                <w:sz w:val="14"/>
              </w:rPr>
            </w:pPr>
          </w:p>
          <w:p w14:paraId="5519E2F0" w14:textId="6B4F2ADE" w:rsidR="00FF77FF" w:rsidRDefault="00994F52">
            <w:pPr>
              <w:ind w:left="420"/>
              <w:rPr>
                <w:sz w:val="2"/>
              </w:rPr>
            </w:pPr>
            <w:r>
              <w:rPr>
                <w:noProof/>
              </w:rPr>
              <w:drawing>
                <wp:inline distT="0" distB="0" distL="0" distR="0" wp14:anchorId="3F5BD29A" wp14:editId="34102B05">
                  <wp:extent cx="230505" cy="230505"/>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240374"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A5530E"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FF77FF" w14:paraId="3A263CC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716CD6" w14:textId="77777777" w:rsidR="00FF77FF" w:rsidRDefault="00FF77FF">
            <w:pPr>
              <w:spacing w:line="140" w:lineRule="exact"/>
              <w:rPr>
                <w:sz w:val="14"/>
              </w:rPr>
            </w:pPr>
          </w:p>
          <w:p w14:paraId="1B6942B5" w14:textId="32209C09" w:rsidR="00FF77FF" w:rsidRDefault="00994F52">
            <w:pPr>
              <w:ind w:left="420"/>
              <w:rPr>
                <w:sz w:val="2"/>
              </w:rPr>
            </w:pPr>
            <w:r>
              <w:rPr>
                <w:noProof/>
              </w:rPr>
              <w:drawing>
                <wp:inline distT="0" distB="0" distL="0" distR="0" wp14:anchorId="40AB3251" wp14:editId="4C1DE680">
                  <wp:extent cx="230505" cy="230505"/>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30E210" w14:textId="77777777" w:rsidR="00FF77FF" w:rsidRDefault="004F4E8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5D3E27"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FF77FF" w14:paraId="70CC00D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F76E1F" w14:textId="77777777" w:rsidR="00FF77FF" w:rsidRDefault="00FF77FF">
            <w:pPr>
              <w:spacing w:line="140" w:lineRule="exact"/>
              <w:rPr>
                <w:sz w:val="14"/>
              </w:rPr>
            </w:pPr>
          </w:p>
          <w:p w14:paraId="1A487973" w14:textId="5E091C20" w:rsidR="00FF77FF" w:rsidRDefault="00994F52">
            <w:pPr>
              <w:ind w:left="420"/>
              <w:rPr>
                <w:sz w:val="2"/>
              </w:rPr>
            </w:pPr>
            <w:r>
              <w:rPr>
                <w:noProof/>
              </w:rPr>
              <w:drawing>
                <wp:inline distT="0" distB="0" distL="0" distR="0" wp14:anchorId="02B61523" wp14:editId="74F10992">
                  <wp:extent cx="230505" cy="230505"/>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67F09D" w14:textId="77777777" w:rsidR="00FF77FF" w:rsidRDefault="004F4E8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86ADF2"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FF77FF" w14:paraId="7CCCC5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4A2A53" w14:textId="77777777" w:rsidR="00FF77FF" w:rsidRDefault="00FF77FF">
            <w:pPr>
              <w:spacing w:line="140" w:lineRule="exact"/>
              <w:rPr>
                <w:sz w:val="14"/>
              </w:rPr>
            </w:pPr>
          </w:p>
          <w:p w14:paraId="01469EBA" w14:textId="0AD9F7CE" w:rsidR="00FF77FF" w:rsidRDefault="00994F52">
            <w:pPr>
              <w:ind w:left="420"/>
              <w:rPr>
                <w:sz w:val="2"/>
              </w:rPr>
            </w:pPr>
            <w:r>
              <w:rPr>
                <w:noProof/>
              </w:rPr>
              <w:drawing>
                <wp:inline distT="0" distB="0" distL="0" distR="0" wp14:anchorId="1E558CAD" wp14:editId="613D61B3">
                  <wp:extent cx="230505" cy="23050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44009E"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D865F9"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FF77FF" w14:paraId="27D11F1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CB5976" w14:textId="77777777" w:rsidR="00FF77FF" w:rsidRDefault="00FF77FF">
            <w:pPr>
              <w:spacing w:line="140" w:lineRule="exact"/>
              <w:rPr>
                <w:sz w:val="14"/>
              </w:rPr>
            </w:pPr>
          </w:p>
          <w:p w14:paraId="5233EC17" w14:textId="22DB8A55" w:rsidR="00FF77FF" w:rsidRDefault="00994F52">
            <w:pPr>
              <w:ind w:left="420"/>
              <w:rPr>
                <w:sz w:val="2"/>
              </w:rPr>
            </w:pPr>
            <w:r>
              <w:rPr>
                <w:noProof/>
              </w:rPr>
              <w:drawing>
                <wp:inline distT="0" distB="0" distL="0" distR="0" wp14:anchorId="53027BBA" wp14:editId="49678163">
                  <wp:extent cx="230505" cy="230505"/>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F52199"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16ABFE"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FF77FF" w14:paraId="28534FF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A1A951" w14:textId="77777777" w:rsidR="00FF77FF" w:rsidRDefault="00FF77FF">
            <w:pPr>
              <w:spacing w:line="140" w:lineRule="exact"/>
              <w:rPr>
                <w:sz w:val="14"/>
              </w:rPr>
            </w:pPr>
          </w:p>
          <w:p w14:paraId="00E94F9D" w14:textId="24135FCB" w:rsidR="00FF77FF" w:rsidRDefault="00994F52">
            <w:pPr>
              <w:ind w:left="420"/>
              <w:rPr>
                <w:sz w:val="2"/>
              </w:rPr>
            </w:pPr>
            <w:r>
              <w:rPr>
                <w:noProof/>
              </w:rPr>
              <w:drawing>
                <wp:inline distT="0" distB="0" distL="0" distR="0" wp14:anchorId="215165DD" wp14:editId="3E537DF1">
                  <wp:extent cx="230505" cy="230505"/>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9FDC95"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DDE97E"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FF77FF" w14:paraId="0BA4F75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2EA586" w14:textId="77777777" w:rsidR="00FF77FF" w:rsidRDefault="00FF77FF">
            <w:pPr>
              <w:spacing w:line="140" w:lineRule="exact"/>
              <w:rPr>
                <w:sz w:val="14"/>
              </w:rPr>
            </w:pPr>
          </w:p>
          <w:p w14:paraId="5B90B868" w14:textId="4C5E4E6F" w:rsidR="00FF77FF" w:rsidRDefault="00994F52">
            <w:pPr>
              <w:ind w:left="420"/>
              <w:rPr>
                <w:sz w:val="2"/>
              </w:rPr>
            </w:pPr>
            <w:r>
              <w:rPr>
                <w:noProof/>
              </w:rPr>
              <w:drawing>
                <wp:inline distT="0" distB="0" distL="0" distR="0" wp14:anchorId="4ABD9A37" wp14:editId="2E108F83">
                  <wp:extent cx="230505" cy="230505"/>
                  <wp:effectExtent l="0" t="0" r="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FF467F" w14:textId="77777777" w:rsidR="00FF77FF" w:rsidRDefault="004F4E89">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05260"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FF77FF" w14:paraId="638FFC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B226AA" w14:textId="77777777" w:rsidR="00FF77FF" w:rsidRDefault="00FF77FF">
            <w:pPr>
              <w:spacing w:line="140" w:lineRule="exact"/>
              <w:rPr>
                <w:sz w:val="14"/>
              </w:rPr>
            </w:pPr>
          </w:p>
          <w:p w14:paraId="178221F9" w14:textId="3491858D" w:rsidR="00FF77FF" w:rsidRDefault="00994F52">
            <w:pPr>
              <w:ind w:left="420"/>
              <w:rPr>
                <w:sz w:val="2"/>
              </w:rPr>
            </w:pPr>
            <w:r>
              <w:rPr>
                <w:noProof/>
              </w:rPr>
              <w:drawing>
                <wp:inline distT="0" distB="0" distL="0" distR="0" wp14:anchorId="66D1FC08" wp14:editId="49073538">
                  <wp:extent cx="230505" cy="230505"/>
                  <wp:effectExtent l="0" t="0" r="0" b="0"/>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5E1B9B"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5F476"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 ans</w:t>
            </w:r>
          </w:p>
        </w:tc>
      </w:tr>
      <w:tr w:rsidR="00FF77FF" w14:paraId="4309007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E04032" w14:textId="77777777" w:rsidR="00FF77FF" w:rsidRDefault="00FF77FF">
            <w:pPr>
              <w:spacing w:line="140" w:lineRule="exact"/>
              <w:rPr>
                <w:sz w:val="14"/>
              </w:rPr>
            </w:pPr>
          </w:p>
          <w:p w14:paraId="270B8DF7" w14:textId="0D45F447" w:rsidR="00FF77FF" w:rsidRDefault="00994F52">
            <w:pPr>
              <w:ind w:left="420"/>
              <w:rPr>
                <w:sz w:val="2"/>
              </w:rPr>
            </w:pPr>
            <w:r>
              <w:rPr>
                <w:noProof/>
              </w:rPr>
              <w:drawing>
                <wp:inline distT="0" distB="0" distL="0" distR="0" wp14:anchorId="20BEA6C2" wp14:editId="1197F2B0">
                  <wp:extent cx="230505" cy="230505"/>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2015E" w14:textId="77777777" w:rsidR="00FF77FF" w:rsidRDefault="004F4E89">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0B354F" w14:textId="77777777" w:rsidR="00FF77FF" w:rsidRDefault="004F4E89">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obligatoire</w:t>
            </w:r>
          </w:p>
        </w:tc>
      </w:tr>
    </w:tbl>
    <w:p w14:paraId="4B631E88" w14:textId="77777777" w:rsidR="00FF77FF" w:rsidRDefault="00FF77FF">
      <w:pPr>
        <w:sectPr w:rsidR="00FF77FF">
          <w:pgSz w:w="11900" w:h="16840"/>
          <w:pgMar w:top="1440" w:right="1160" w:bottom="1440" w:left="1140" w:header="1440" w:footer="1440" w:gutter="0"/>
          <w:cols w:space="708"/>
        </w:sectPr>
      </w:pPr>
    </w:p>
    <w:p w14:paraId="349730AE" w14:textId="77777777" w:rsidR="00FF77FF" w:rsidRDefault="004F4E89">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273364EB" w14:textId="77777777" w:rsidR="00FF77FF" w:rsidRDefault="00FF77FF">
      <w:pPr>
        <w:spacing w:after="80" w:line="240" w:lineRule="exact"/>
      </w:pPr>
    </w:p>
    <w:p w14:paraId="79B35FD0" w14:textId="1E2FAC41" w:rsidR="00FF77FF" w:rsidRDefault="004F4E89">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noProof/>
            <w:lang w:val="fr-FR"/>
          </w:rPr>
          <w:t>1 - Objet et étendue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_Toc256000000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716FA399" w14:textId="7B078C2A" w:rsidR="00FF77FF" w:rsidRDefault="004F4E89">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noProof/>
            <w:lang w:val="fr-FR"/>
          </w:rPr>
          <w:t>1.1 - Objet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_Toc256000001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62E41A4B" w14:textId="1CCAC8B9" w:rsidR="00FF77FF" w:rsidRDefault="004F4E89">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noProof/>
            <w:lang w:val="fr-FR"/>
          </w:rPr>
          <w:t>1.2 - Mode de passation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_Toc256000002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63D196DF" w14:textId="7C6B8C82" w:rsidR="00FF77FF" w:rsidRDefault="004F4E89">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noProof/>
            <w:lang w:val="fr-FR"/>
          </w:rPr>
          <w:t>1.3 - Type et forme de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_Toc256000003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7A95CADD" w14:textId="4EECC904" w:rsidR="00FF77FF" w:rsidRDefault="004F4E89">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noProof/>
            <w:lang w:val="fr-FR"/>
          </w:rPr>
          <w:t>1.4 - Décomposition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_Toc256000004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60B63D1C" w14:textId="3B0E8412" w:rsidR="007C53EE" w:rsidRDefault="007C53EE" w:rsidP="007C53EE">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noProof/>
            <w:lang w:val="fr-FR"/>
          </w:rPr>
          <w:t>1.5 - Nomenclature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_Toc256000005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4A533F80" w14:textId="0DD8D1A0" w:rsidR="007C53EE" w:rsidRDefault="007C53EE" w:rsidP="007C53EE">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noProof/>
            <w:lang w:val="fr-FR"/>
          </w:rPr>
          <w:t xml:space="preserve">1.6 – </w:t>
        </w:r>
        <w:r w:rsidR="00B70559">
          <w:rPr>
            <w:rStyle w:val="Lienhypertexte"/>
            <w:rFonts w:ascii="Trebuchet MS" w:eastAsia="Trebuchet MS" w:hAnsi="Trebuchet MS" w:cs="Trebuchet MS"/>
            <w:noProof/>
            <w:lang w:val="fr-FR"/>
          </w:rPr>
          <w:t>Mesures supplémentaires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_Toc256000005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4</w:t>
        </w:r>
        <w:r>
          <w:rPr>
            <w:rFonts w:ascii="Trebuchet MS" w:eastAsia="Trebuchet MS" w:hAnsi="Trebuchet MS" w:cs="Trebuchet MS"/>
            <w:noProof/>
          </w:rPr>
          <w:fldChar w:fldCharType="end"/>
        </w:r>
      </w:hyperlink>
    </w:p>
    <w:p w14:paraId="6059BE6A" w14:textId="238971E7" w:rsidR="00FF77FF" w:rsidRDefault="004F4E89">
      <w:pPr>
        <w:pStyle w:val="TM1"/>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noProof/>
            <w:lang w:val="fr-FR"/>
          </w:rPr>
          <w:t>2 - Conditions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_Toc256000006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6DEABF6C" w14:textId="14EFE348" w:rsidR="00FF77FF" w:rsidRDefault="004F4E89">
      <w:pPr>
        <w:pStyle w:val="TM2"/>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noProof/>
            <w:lang w:val="fr-FR"/>
          </w:rPr>
          <w:t>2.1 - Délai de validité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_Toc256000007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61BE870C" w14:textId="4C8BC1C5" w:rsidR="00FF77FF" w:rsidRDefault="004F4E89">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noProof/>
            <w:lang w:val="fr-FR"/>
          </w:rPr>
          <w:t>2.2 - Forme juridique du groupement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_Toc256000008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654FB817" w14:textId="45903901" w:rsidR="00FF77FF" w:rsidRDefault="004F4E89">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noProof/>
            <w:lang w:val="fr-FR"/>
          </w:rPr>
          <w:t>2.3 - Variantes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_Toc256000009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3E56374D" w14:textId="20921652" w:rsidR="00FF77FF" w:rsidRDefault="004F4E89">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noProof/>
            <w:lang w:val="fr-FR"/>
          </w:rPr>
          <w:t>2.4 - Développement durable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_Toc256000010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0C9462DC" w14:textId="558351BC" w:rsidR="00FF77FF" w:rsidRDefault="004F4E89">
      <w:pPr>
        <w:pStyle w:val="TM1"/>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noProof/>
            <w:lang w:val="fr-FR"/>
          </w:rPr>
          <w:t>3 - Les intervenants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_Toc256000011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33A15C40" w14:textId="50B3F3DC" w:rsidR="00FF77FF" w:rsidRDefault="004F4E89">
      <w:pPr>
        <w:pStyle w:val="TM2"/>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noProof/>
            <w:lang w:val="fr-FR"/>
          </w:rPr>
          <w:t>3.1 - Ordonnancement, Pilotage et Coordination du chantier</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_Toc256000012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505CE448" w14:textId="02EDD1D9" w:rsidR="00FF77FF" w:rsidRDefault="004F4E89">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noProof/>
            <w:lang w:val="fr-FR"/>
          </w:rPr>
          <w:t>3.2 - Coordination des systèmes de sécurité incendie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_Toc256000013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16AE809D" w14:textId="6E52D5B8" w:rsidR="00FF77FF" w:rsidRDefault="004F4E89">
      <w:pPr>
        <w:pStyle w:val="TM2"/>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noProof/>
            <w:lang w:val="fr-FR"/>
          </w:rPr>
          <w:t>3.3 - Contrôle technique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_Toc256000014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3F88D470" w14:textId="4368B6C4" w:rsidR="00FF77FF" w:rsidRDefault="004F4E89">
      <w:pPr>
        <w:pStyle w:val="TM2"/>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noProof/>
            <w:lang w:val="fr-FR"/>
          </w:rPr>
          <w:t>3.4 - Sécurité et protection de la santé des travailleurs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_Toc256000015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7F4A9883" w14:textId="4B227EC3" w:rsidR="00FF77FF" w:rsidRDefault="004F4E89">
      <w:pPr>
        <w:pStyle w:val="TM1"/>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noProof/>
            <w:lang w:val="fr-FR"/>
          </w:rPr>
          <w:t>4 - Conditions relatives au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_Toc256000016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6BC9D2E5" w14:textId="28BA5532" w:rsidR="00FF77FF" w:rsidRDefault="004F4E89">
      <w:pPr>
        <w:pStyle w:val="TM2"/>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noProof/>
            <w:lang w:val="fr-FR"/>
          </w:rPr>
          <w:t>4.1 - Modalités essentielles de financement et de paiement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_Toc256000017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38AC9E64" w14:textId="7B0A8EB3" w:rsidR="00FF77FF" w:rsidRDefault="004F4E89">
      <w:pPr>
        <w:pStyle w:val="TM2"/>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noProof/>
            <w:lang w:val="fr-FR"/>
          </w:rPr>
          <w:t>4.2 - Confidentialité et mesures de sécurité</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_Toc256000018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5</w:t>
        </w:r>
        <w:r>
          <w:rPr>
            <w:rFonts w:ascii="Trebuchet MS" w:eastAsia="Trebuchet MS" w:hAnsi="Trebuchet MS" w:cs="Trebuchet MS"/>
            <w:noProof/>
          </w:rPr>
          <w:fldChar w:fldCharType="end"/>
        </w:r>
      </w:hyperlink>
    </w:p>
    <w:p w14:paraId="51453E44" w14:textId="5EB4AE71" w:rsidR="00FF77FF" w:rsidRDefault="004F4E89">
      <w:pPr>
        <w:pStyle w:val="TM1"/>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noProof/>
            <w:lang w:val="fr-FR"/>
          </w:rPr>
          <w:t>5 - Contenu du dossier de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_Toc256000019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6</w:t>
        </w:r>
        <w:r>
          <w:rPr>
            <w:rFonts w:ascii="Trebuchet MS" w:eastAsia="Trebuchet MS" w:hAnsi="Trebuchet MS" w:cs="Trebuchet MS"/>
            <w:noProof/>
          </w:rPr>
          <w:fldChar w:fldCharType="end"/>
        </w:r>
      </w:hyperlink>
    </w:p>
    <w:p w14:paraId="68728BAB" w14:textId="5BE6CFC0" w:rsidR="00FF77FF" w:rsidRDefault="004F4E89">
      <w:pPr>
        <w:pStyle w:val="TM1"/>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noProof/>
            <w:lang w:val="fr-FR"/>
          </w:rPr>
          <w:t>6 - Présentation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_Toc256000020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6</w:t>
        </w:r>
        <w:r>
          <w:rPr>
            <w:rFonts w:ascii="Trebuchet MS" w:eastAsia="Trebuchet MS" w:hAnsi="Trebuchet MS" w:cs="Trebuchet MS"/>
            <w:noProof/>
          </w:rPr>
          <w:fldChar w:fldCharType="end"/>
        </w:r>
      </w:hyperlink>
    </w:p>
    <w:p w14:paraId="0D651E94" w14:textId="5A82D97D" w:rsidR="00FF77FF" w:rsidRDefault="004F4E89">
      <w:pPr>
        <w:pStyle w:val="TM2"/>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noProof/>
            <w:lang w:val="fr-FR"/>
          </w:rPr>
          <w:t>6.1 - Documents à produire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_Toc256000021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6</w:t>
        </w:r>
        <w:r>
          <w:rPr>
            <w:rFonts w:ascii="Trebuchet MS" w:eastAsia="Trebuchet MS" w:hAnsi="Trebuchet MS" w:cs="Trebuchet MS"/>
            <w:noProof/>
          </w:rPr>
          <w:fldChar w:fldCharType="end"/>
        </w:r>
      </w:hyperlink>
    </w:p>
    <w:p w14:paraId="7B52C61D" w14:textId="79722255" w:rsidR="00FF77FF" w:rsidRDefault="004F4E89">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noProof/>
            <w:lang w:val="fr-FR"/>
          </w:rPr>
          <w:t>6.2 - Visites sur site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_Toc256000022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8</w:t>
        </w:r>
        <w:r>
          <w:rPr>
            <w:rFonts w:ascii="Trebuchet MS" w:eastAsia="Trebuchet MS" w:hAnsi="Trebuchet MS" w:cs="Trebuchet MS"/>
            <w:noProof/>
          </w:rPr>
          <w:fldChar w:fldCharType="end"/>
        </w:r>
      </w:hyperlink>
    </w:p>
    <w:p w14:paraId="31874923" w14:textId="233CADFB" w:rsidR="00FF77FF" w:rsidRDefault="004F4E89">
      <w:pPr>
        <w:pStyle w:val="TM1"/>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noProof/>
            <w:lang w:val="fr-FR"/>
          </w:rPr>
          <w:t>7 - Conditions d'envoi ou de remise des plis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_Toc256000023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8</w:t>
        </w:r>
        <w:r>
          <w:rPr>
            <w:rFonts w:ascii="Trebuchet MS" w:eastAsia="Trebuchet MS" w:hAnsi="Trebuchet MS" w:cs="Trebuchet MS"/>
            <w:noProof/>
          </w:rPr>
          <w:fldChar w:fldCharType="end"/>
        </w:r>
      </w:hyperlink>
    </w:p>
    <w:p w14:paraId="2E0D8E45" w14:textId="184B15A4" w:rsidR="00FF77FF" w:rsidRDefault="004F4E89">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noProof/>
            <w:lang w:val="fr-FR"/>
          </w:rPr>
          <w:t>7.1 - Transmission électronique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_Toc256000024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8</w:t>
        </w:r>
        <w:r>
          <w:rPr>
            <w:rFonts w:ascii="Trebuchet MS" w:eastAsia="Trebuchet MS" w:hAnsi="Trebuchet MS" w:cs="Trebuchet MS"/>
            <w:noProof/>
          </w:rPr>
          <w:fldChar w:fldCharType="end"/>
        </w:r>
      </w:hyperlink>
    </w:p>
    <w:p w14:paraId="5917BCA4" w14:textId="499D8274" w:rsidR="00FF77FF" w:rsidRDefault="004F4E89">
      <w:pPr>
        <w:pStyle w:val="TM2"/>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noProof/>
            <w:lang w:val="fr-FR"/>
          </w:rPr>
          <w:t>7.2 - Transmission sous support papier</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_Toc256000025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9</w:t>
        </w:r>
        <w:r>
          <w:rPr>
            <w:rFonts w:ascii="Trebuchet MS" w:eastAsia="Trebuchet MS" w:hAnsi="Trebuchet MS" w:cs="Trebuchet MS"/>
            <w:noProof/>
          </w:rPr>
          <w:fldChar w:fldCharType="end"/>
        </w:r>
      </w:hyperlink>
    </w:p>
    <w:p w14:paraId="7EACB5AB" w14:textId="3A6ECE18" w:rsidR="00FF77FF" w:rsidRDefault="004F4E89">
      <w:pPr>
        <w:pStyle w:val="TM1"/>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noProof/>
            <w:lang w:val="fr-FR"/>
          </w:rPr>
          <w:t>8 - Examen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_Toc256000026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9</w:t>
        </w:r>
        <w:r>
          <w:rPr>
            <w:rFonts w:ascii="Trebuchet MS" w:eastAsia="Trebuchet MS" w:hAnsi="Trebuchet MS" w:cs="Trebuchet MS"/>
            <w:noProof/>
          </w:rPr>
          <w:fldChar w:fldCharType="end"/>
        </w:r>
      </w:hyperlink>
    </w:p>
    <w:p w14:paraId="42C25602" w14:textId="571ADE5B" w:rsidR="00FF77FF" w:rsidRDefault="004F4E89">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noProof/>
            <w:lang w:val="fr-FR"/>
          </w:rPr>
          <w:t>8.1 - Sélection des candidatures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_Toc256000027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9</w:t>
        </w:r>
        <w:r>
          <w:rPr>
            <w:rFonts w:ascii="Trebuchet MS" w:eastAsia="Trebuchet MS" w:hAnsi="Trebuchet MS" w:cs="Trebuchet MS"/>
            <w:noProof/>
          </w:rPr>
          <w:fldChar w:fldCharType="end"/>
        </w:r>
      </w:hyperlink>
    </w:p>
    <w:p w14:paraId="346A725A" w14:textId="628F28B1" w:rsidR="00FF77FF" w:rsidRDefault="004F4E89">
      <w:pPr>
        <w:pStyle w:val="TM2"/>
        <w:tabs>
          <w:tab w:val="right" w:leader="dot" w:pos="9610"/>
        </w:tabs>
        <w:rPr>
          <w:rFonts w:ascii="Calibri" w:hAnsi="Calibri"/>
          <w:noProof/>
          <w:sz w:val="22"/>
        </w:rPr>
      </w:pPr>
      <w:hyperlink w:anchor="_Toc256000028" w:history="1">
        <w:r>
          <w:rPr>
            <w:rStyle w:val="Lienhypertexte"/>
            <w:rFonts w:ascii="Trebuchet MS" w:eastAsia="Trebuchet MS" w:hAnsi="Trebuchet MS" w:cs="Trebuchet MS"/>
            <w:noProof/>
            <w:lang w:val="fr-FR"/>
          </w:rPr>
          <w:t>8.2 - Attribution des marchés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_Toc256000028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9</w:t>
        </w:r>
        <w:r>
          <w:rPr>
            <w:rFonts w:ascii="Trebuchet MS" w:eastAsia="Trebuchet MS" w:hAnsi="Trebuchet MS" w:cs="Trebuchet MS"/>
            <w:noProof/>
          </w:rPr>
          <w:fldChar w:fldCharType="end"/>
        </w:r>
      </w:hyperlink>
    </w:p>
    <w:p w14:paraId="72B1C88D" w14:textId="4645A6BD" w:rsidR="00FF77FF" w:rsidRDefault="004F4E89">
      <w:pPr>
        <w:pStyle w:val="TM2"/>
        <w:tabs>
          <w:tab w:val="right" w:leader="dot" w:pos="9610"/>
        </w:tabs>
        <w:rPr>
          <w:rFonts w:ascii="Calibri" w:hAnsi="Calibri"/>
          <w:noProof/>
          <w:sz w:val="22"/>
        </w:rPr>
      </w:pPr>
      <w:hyperlink w:anchor="_Toc256000029" w:history="1">
        <w:r>
          <w:rPr>
            <w:rStyle w:val="Lienhypertexte"/>
            <w:rFonts w:ascii="Trebuchet MS" w:eastAsia="Trebuchet MS" w:hAnsi="Trebuchet MS" w:cs="Trebuchet MS"/>
            <w:noProof/>
            <w:lang w:val="fr-FR"/>
          </w:rPr>
          <w:t>8.3 - Suite à donner à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_Toc256000029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10</w:t>
        </w:r>
        <w:r>
          <w:rPr>
            <w:rFonts w:ascii="Trebuchet MS" w:eastAsia="Trebuchet MS" w:hAnsi="Trebuchet MS" w:cs="Trebuchet MS"/>
            <w:noProof/>
          </w:rPr>
          <w:fldChar w:fldCharType="end"/>
        </w:r>
      </w:hyperlink>
    </w:p>
    <w:p w14:paraId="2967AB9B" w14:textId="43602F2D" w:rsidR="00FF77FF" w:rsidRDefault="004F4E89">
      <w:pPr>
        <w:pStyle w:val="TM1"/>
        <w:tabs>
          <w:tab w:val="right" w:leader="dot" w:pos="9610"/>
        </w:tabs>
        <w:rPr>
          <w:rFonts w:ascii="Calibri" w:hAnsi="Calibri"/>
          <w:noProof/>
          <w:sz w:val="22"/>
        </w:rPr>
      </w:pPr>
      <w:hyperlink w:anchor="_Toc256000030" w:history="1">
        <w:r>
          <w:rPr>
            <w:rStyle w:val="Lienhypertexte"/>
            <w:rFonts w:ascii="Trebuchet MS" w:eastAsia="Trebuchet MS" w:hAnsi="Trebuchet MS" w:cs="Trebuchet MS"/>
            <w:noProof/>
            <w:lang w:val="fr-FR"/>
          </w:rPr>
          <w:t>9 - Récompenses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_Toc256000030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10</w:t>
        </w:r>
        <w:r>
          <w:rPr>
            <w:rFonts w:ascii="Trebuchet MS" w:eastAsia="Trebuchet MS" w:hAnsi="Trebuchet MS" w:cs="Trebuchet MS"/>
            <w:noProof/>
          </w:rPr>
          <w:fldChar w:fldCharType="end"/>
        </w:r>
      </w:hyperlink>
    </w:p>
    <w:p w14:paraId="092F1FD2" w14:textId="6D9CC294" w:rsidR="00FF77FF" w:rsidRDefault="004F4E89">
      <w:pPr>
        <w:pStyle w:val="TM1"/>
        <w:tabs>
          <w:tab w:val="right" w:leader="dot" w:pos="9610"/>
        </w:tabs>
        <w:rPr>
          <w:rFonts w:ascii="Calibri" w:hAnsi="Calibri"/>
          <w:noProof/>
          <w:sz w:val="22"/>
        </w:rPr>
      </w:pPr>
      <w:hyperlink w:anchor="_Toc256000031" w:history="1">
        <w:r>
          <w:rPr>
            <w:rStyle w:val="Lienhypertexte"/>
            <w:rFonts w:ascii="Trebuchet MS" w:eastAsia="Trebuchet MS" w:hAnsi="Trebuchet MS" w:cs="Trebuchet MS"/>
            <w:noProof/>
            <w:lang w:val="fr-FR"/>
          </w:rPr>
          <w:t>10 - Renseignements complémentaires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_Toc256000031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10</w:t>
        </w:r>
        <w:r>
          <w:rPr>
            <w:rFonts w:ascii="Trebuchet MS" w:eastAsia="Trebuchet MS" w:hAnsi="Trebuchet MS" w:cs="Trebuchet MS"/>
            <w:noProof/>
          </w:rPr>
          <w:fldChar w:fldCharType="end"/>
        </w:r>
      </w:hyperlink>
    </w:p>
    <w:p w14:paraId="6FE46BD7" w14:textId="39232865" w:rsidR="00FF77FF" w:rsidRDefault="004F4E89">
      <w:pPr>
        <w:pStyle w:val="TM2"/>
        <w:tabs>
          <w:tab w:val="right" w:leader="dot" w:pos="9610"/>
        </w:tabs>
        <w:rPr>
          <w:rFonts w:ascii="Calibri" w:hAnsi="Calibri"/>
          <w:noProof/>
          <w:sz w:val="22"/>
        </w:rPr>
      </w:pPr>
      <w:hyperlink w:anchor="_Toc256000032" w:history="1">
        <w:r>
          <w:rPr>
            <w:rStyle w:val="Lienhypertexte"/>
            <w:rFonts w:ascii="Trebuchet MS" w:eastAsia="Trebuchet MS" w:hAnsi="Trebuchet MS" w:cs="Trebuchet MS"/>
            <w:noProof/>
            <w:lang w:val="fr-FR"/>
          </w:rPr>
          <w:t>10.1 - Adresses supplémentaires et points de contact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_Toc256000032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10</w:t>
        </w:r>
        <w:r>
          <w:rPr>
            <w:rFonts w:ascii="Trebuchet MS" w:eastAsia="Trebuchet MS" w:hAnsi="Trebuchet MS" w:cs="Trebuchet MS"/>
            <w:noProof/>
          </w:rPr>
          <w:fldChar w:fldCharType="end"/>
        </w:r>
      </w:hyperlink>
    </w:p>
    <w:p w14:paraId="290A0BEC" w14:textId="128B930D" w:rsidR="00FF77FF" w:rsidRDefault="004F4E89">
      <w:pPr>
        <w:pStyle w:val="TM2"/>
        <w:tabs>
          <w:tab w:val="right" w:leader="dot" w:pos="9610"/>
        </w:tabs>
        <w:rPr>
          <w:rFonts w:ascii="Calibri" w:hAnsi="Calibri"/>
          <w:noProof/>
          <w:sz w:val="22"/>
        </w:rPr>
      </w:pPr>
      <w:hyperlink w:anchor="_Toc256000033" w:history="1">
        <w:r>
          <w:rPr>
            <w:rStyle w:val="Lienhypertexte"/>
            <w:rFonts w:ascii="Trebuchet MS" w:eastAsia="Trebuchet MS" w:hAnsi="Trebuchet MS" w:cs="Trebuchet MS"/>
            <w:noProof/>
            <w:lang w:val="fr-FR"/>
          </w:rPr>
          <w:t>10.2 - Procédures de recours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_Toc256000033 \h </w:instrText>
        </w:r>
        <w:r>
          <w:rPr>
            <w:rFonts w:ascii="Trebuchet MS" w:eastAsia="Trebuchet MS" w:hAnsi="Trebuchet MS" w:cs="Trebuchet MS"/>
            <w:noProof/>
          </w:rPr>
        </w:r>
        <w:r>
          <w:rPr>
            <w:rFonts w:ascii="Trebuchet MS" w:eastAsia="Trebuchet MS" w:hAnsi="Trebuchet MS" w:cs="Trebuchet MS"/>
            <w:noProof/>
          </w:rPr>
          <w:fldChar w:fldCharType="separate"/>
        </w:r>
        <w:r w:rsidR="00185F54">
          <w:rPr>
            <w:rFonts w:ascii="Trebuchet MS" w:eastAsia="Trebuchet MS" w:hAnsi="Trebuchet MS" w:cs="Trebuchet MS"/>
            <w:noProof/>
          </w:rPr>
          <w:t>11</w:t>
        </w:r>
        <w:r>
          <w:rPr>
            <w:rFonts w:ascii="Trebuchet MS" w:eastAsia="Trebuchet MS" w:hAnsi="Trebuchet MS" w:cs="Trebuchet MS"/>
            <w:noProof/>
          </w:rPr>
          <w:fldChar w:fldCharType="end"/>
        </w:r>
      </w:hyperlink>
    </w:p>
    <w:p w14:paraId="0178171C" w14:textId="77777777" w:rsidR="00FF77FF" w:rsidRDefault="004F4E89">
      <w:pPr>
        <w:spacing w:after="100"/>
        <w:rPr>
          <w:rFonts w:ascii="Trebuchet MS" w:eastAsia="Trebuchet MS" w:hAnsi="Trebuchet MS" w:cs="Trebuchet MS"/>
          <w:color w:val="000000"/>
          <w:sz w:val="22"/>
          <w:lang w:val="fr-FR"/>
        </w:rPr>
        <w:sectPr w:rsidR="00FF77FF">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771B2D63"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68A93336" w14:textId="77777777" w:rsidR="00FF77FF" w:rsidRDefault="004F4E89">
      <w:pPr>
        <w:spacing w:line="60" w:lineRule="exact"/>
        <w:rPr>
          <w:sz w:val="6"/>
        </w:rPr>
      </w:pPr>
      <w:r>
        <w:t xml:space="preserve"> </w:t>
      </w:r>
    </w:p>
    <w:p w14:paraId="3E1E9AEC" w14:textId="77777777" w:rsidR="00FF77FF" w:rsidRDefault="004F4E89">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372A36B0" w14:textId="77777777" w:rsidR="00FF77FF" w:rsidRDefault="004F4E89">
      <w:pPr>
        <w:pStyle w:val="ParagrapheIndent2"/>
        <w:spacing w:line="232" w:lineRule="exact"/>
        <w:jc w:val="both"/>
        <w:rPr>
          <w:color w:val="000000"/>
          <w:lang w:val="fr-FR"/>
        </w:rPr>
      </w:pPr>
      <w:r>
        <w:rPr>
          <w:color w:val="000000"/>
          <w:lang w:val="fr-FR"/>
        </w:rPr>
        <w:t>La présente consultation concerne :</w:t>
      </w:r>
    </w:p>
    <w:p w14:paraId="6980C771" w14:textId="77777777" w:rsidR="00FF77FF" w:rsidRDefault="004F4E89">
      <w:pPr>
        <w:pStyle w:val="ParagrapheIndent2"/>
        <w:spacing w:line="232" w:lineRule="exact"/>
        <w:jc w:val="both"/>
        <w:rPr>
          <w:color w:val="000000"/>
          <w:lang w:val="fr-FR"/>
        </w:rPr>
      </w:pPr>
      <w:r>
        <w:rPr>
          <w:color w:val="000000"/>
          <w:lang w:val="fr-FR"/>
        </w:rPr>
        <w:t>MAITRISE D'OEUVRE POUR LE REAMENAGEMENT DE LA MEDIATHEQUE</w:t>
      </w:r>
    </w:p>
    <w:p w14:paraId="0C701B29" w14:textId="77777777" w:rsidR="00FF77FF" w:rsidRDefault="00FF77FF">
      <w:pPr>
        <w:pStyle w:val="ParagrapheIndent2"/>
        <w:spacing w:line="232" w:lineRule="exact"/>
        <w:jc w:val="both"/>
        <w:rPr>
          <w:color w:val="000000"/>
          <w:lang w:val="fr-FR"/>
        </w:rPr>
      </w:pPr>
    </w:p>
    <w:p w14:paraId="43CEB6F5" w14:textId="77777777" w:rsidR="00FF77FF" w:rsidRDefault="004F4E89">
      <w:pPr>
        <w:pStyle w:val="ParagrapheIndent2"/>
        <w:spacing w:after="240" w:line="232" w:lineRule="exact"/>
        <w:jc w:val="both"/>
        <w:rPr>
          <w:color w:val="000000"/>
          <w:lang w:val="fr-FR"/>
        </w:rPr>
      </w:pPr>
      <w:r>
        <w:rPr>
          <w:color w:val="000000"/>
          <w:lang w:val="fr-FR"/>
        </w:rPr>
        <w:t>MAITRISE D'OEUVRE POUR LE REAMENAGEMENT DE LA MEDIATHEQUE AU CHATEAU D'AUX</w:t>
      </w:r>
    </w:p>
    <w:p w14:paraId="6C4D9E48" w14:textId="77777777" w:rsidR="00FF77FF" w:rsidRDefault="004F4E89">
      <w:pPr>
        <w:pStyle w:val="ParagrapheIndent2"/>
        <w:spacing w:line="232" w:lineRule="exact"/>
        <w:jc w:val="both"/>
        <w:rPr>
          <w:color w:val="000000"/>
          <w:lang w:val="fr-FR"/>
        </w:rPr>
      </w:pPr>
      <w:r>
        <w:rPr>
          <w:color w:val="000000"/>
          <w:lang w:val="fr-FR"/>
        </w:rPr>
        <w:t>Lieu(x) d'exécution :</w:t>
      </w:r>
    </w:p>
    <w:p w14:paraId="78BE22B8" w14:textId="77777777" w:rsidR="00FF77FF" w:rsidRDefault="004F4E89" w:rsidP="005350BB">
      <w:pPr>
        <w:pStyle w:val="ParagrapheIndent2"/>
        <w:spacing w:line="232" w:lineRule="exact"/>
        <w:ind w:left="720"/>
        <w:jc w:val="both"/>
        <w:rPr>
          <w:color w:val="000000"/>
          <w:lang w:val="fr-FR"/>
        </w:rPr>
      </w:pPr>
      <w:r>
        <w:rPr>
          <w:color w:val="000000"/>
          <w:lang w:val="fr-FR"/>
        </w:rPr>
        <w:t>Ville de Gueugnon</w:t>
      </w:r>
    </w:p>
    <w:p w14:paraId="3146E2B5" w14:textId="77777777" w:rsidR="00FF77FF" w:rsidRDefault="004F4E89" w:rsidP="005350BB">
      <w:pPr>
        <w:pStyle w:val="ParagrapheIndent2"/>
        <w:spacing w:line="232" w:lineRule="exact"/>
        <w:ind w:left="720"/>
        <w:jc w:val="both"/>
        <w:rPr>
          <w:color w:val="000000"/>
          <w:lang w:val="fr-FR"/>
        </w:rPr>
      </w:pPr>
      <w:r>
        <w:rPr>
          <w:color w:val="000000"/>
          <w:lang w:val="fr-FR"/>
        </w:rPr>
        <w:t>Château d'AUX</w:t>
      </w:r>
    </w:p>
    <w:p w14:paraId="077408F5" w14:textId="77777777" w:rsidR="00FF77FF" w:rsidRDefault="004F4E89" w:rsidP="005350BB">
      <w:pPr>
        <w:pStyle w:val="ParagrapheIndent2"/>
        <w:spacing w:line="232" w:lineRule="exact"/>
        <w:ind w:left="720"/>
        <w:jc w:val="both"/>
        <w:rPr>
          <w:color w:val="000000"/>
          <w:lang w:val="fr-FR"/>
        </w:rPr>
      </w:pPr>
      <w:r>
        <w:rPr>
          <w:color w:val="000000"/>
          <w:lang w:val="fr-FR"/>
        </w:rPr>
        <w:t>Quai de l'Europe</w:t>
      </w:r>
    </w:p>
    <w:p w14:paraId="09885242" w14:textId="77777777" w:rsidR="00FF77FF" w:rsidRDefault="004F4E89" w:rsidP="005350BB">
      <w:pPr>
        <w:pStyle w:val="ParagrapheIndent2"/>
        <w:spacing w:after="240" w:line="232" w:lineRule="exact"/>
        <w:ind w:left="720"/>
        <w:jc w:val="both"/>
        <w:rPr>
          <w:color w:val="000000"/>
          <w:lang w:val="fr-FR"/>
        </w:rPr>
      </w:pPr>
      <w:r>
        <w:rPr>
          <w:color w:val="000000"/>
          <w:lang w:val="fr-FR"/>
        </w:rPr>
        <w:t>71130 Gueugnon</w:t>
      </w:r>
    </w:p>
    <w:p w14:paraId="4DC86ABE" w14:textId="77777777" w:rsidR="00FF77FF" w:rsidRDefault="004F4E89">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1CB3E0C7" w14:textId="77777777" w:rsidR="00FF77FF" w:rsidRDefault="004F4E89">
      <w:pPr>
        <w:pStyle w:val="ParagrapheIndent2"/>
        <w:spacing w:after="240" w:line="232"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3BC2FF65" w14:textId="77777777" w:rsidR="00FF77FF" w:rsidRDefault="004F4E89">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42CC9C02" w14:textId="77777777" w:rsidR="00FF77FF" w:rsidRDefault="004F4E89">
      <w:pPr>
        <w:pStyle w:val="ParagrapheIndent2"/>
        <w:spacing w:after="240"/>
        <w:jc w:val="both"/>
        <w:rPr>
          <w:color w:val="000000"/>
          <w:lang w:val="fr-FR"/>
        </w:rPr>
      </w:pPr>
      <w:r>
        <w:rPr>
          <w:color w:val="000000"/>
          <w:lang w:val="fr-FR"/>
        </w:rPr>
        <w:t>Il s'agit d'un marché ordinaire.</w:t>
      </w:r>
    </w:p>
    <w:p w14:paraId="3E89DC28" w14:textId="77777777" w:rsidR="00FF77FF" w:rsidRDefault="004F4E89">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49CFC5CB" w14:textId="77777777" w:rsidR="00FF77FF" w:rsidRDefault="004F4E89">
      <w:pPr>
        <w:pStyle w:val="ParagrapheIndent2"/>
        <w:spacing w:after="240"/>
        <w:jc w:val="both"/>
        <w:rPr>
          <w:color w:val="000000"/>
          <w:lang w:val="fr-FR"/>
        </w:rPr>
      </w:pPr>
      <w:r>
        <w:rPr>
          <w:color w:val="000000"/>
          <w:lang w:val="fr-FR"/>
        </w:rPr>
        <w:t>Il n'est pas prévu de décomposition en lots.</w:t>
      </w:r>
    </w:p>
    <w:p w14:paraId="42E3DFBA" w14:textId="77777777" w:rsidR="00FF77FF" w:rsidRDefault="004F4E89">
      <w:pPr>
        <w:pStyle w:val="ParagrapheIndent2"/>
        <w:spacing w:after="240" w:line="232" w:lineRule="exact"/>
        <w:jc w:val="both"/>
        <w:rPr>
          <w:color w:val="000000"/>
          <w:lang w:val="fr-FR"/>
        </w:rPr>
      </w:pPr>
      <w:r>
        <w:rPr>
          <w:color w:val="000000"/>
          <w:lang w:val="fr-FR"/>
        </w:rPr>
        <w:t>Le pouvoir adjudicateur a décidé de ne pas lancer la consultation en lots séparés pour les motifs suivants : du fait de motifs techniques liés à la destination ou à la mise en oeuvre technique de l'ouvrage.</w:t>
      </w:r>
    </w:p>
    <w:p w14:paraId="3B0ABA63" w14:textId="77777777" w:rsidR="00FF77FF" w:rsidRDefault="004F4E89">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259D3D4F" w14:textId="77777777" w:rsidR="00FF77FF" w:rsidRDefault="004F4E89">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1C45D545"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FF77FF" w14:paraId="7E3E6FBC"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137C2D"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8FA876"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FF77FF" w14:paraId="447E5DA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517A54"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71221000-3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CECC3F" w14:textId="77777777" w:rsidR="00FF77FF" w:rsidRDefault="004F4E89">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d'architecte pour les bâtiments</w:t>
            </w:r>
          </w:p>
        </w:tc>
      </w:tr>
    </w:tbl>
    <w:p w14:paraId="3EDBEEE4" w14:textId="77777777" w:rsidR="00FF77FF" w:rsidRDefault="004F4E89">
      <w:pPr>
        <w:spacing w:after="400" w:line="240" w:lineRule="exact"/>
      </w:pPr>
      <w:r>
        <w:t xml:space="preserve"> </w:t>
      </w:r>
    </w:p>
    <w:p w14:paraId="538E1675" w14:textId="42449266" w:rsidR="001D3B58" w:rsidRDefault="001D3B58" w:rsidP="001D3B58">
      <w:pPr>
        <w:pStyle w:val="Titre2"/>
        <w:ind w:left="280"/>
        <w:rPr>
          <w:rFonts w:ascii="Trebuchet MS" w:eastAsia="Trebuchet MS" w:hAnsi="Trebuchet MS" w:cs="Trebuchet MS"/>
          <w:b w:val="0"/>
          <w:bCs w:val="0"/>
          <w:iCs w:val="0"/>
          <w:color w:val="000000"/>
          <w:sz w:val="20"/>
          <w:szCs w:val="20"/>
          <w:lang w:val="fr-FR"/>
        </w:rPr>
      </w:pPr>
      <w:r w:rsidRPr="004D1628">
        <w:rPr>
          <w:rFonts w:ascii="Trebuchet MS" w:eastAsia="Trebuchet MS" w:hAnsi="Trebuchet MS" w:cs="Trebuchet MS"/>
          <w:i w:val="0"/>
          <w:color w:val="000000"/>
          <w:sz w:val="24"/>
          <w:lang w:val="fr-FR"/>
        </w:rPr>
        <w:t xml:space="preserve">1.6 – </w:t>
      </w:r>
      <w:r w:rsidR="005A3F90">
        <w:rPr>
          <w:rFonts w:ascii="Trebuchet MS" w:eastAsia="Trebuchet MS" w:hAnsi="Trebuchet MS" w:cs="Trebuchet MS"/>
          <w:i w:val="0"/>
          <w:color w:val="000000"/>
          <w:sz w:val="24"/>
          <w:lang w:val="fr-FR"/>
        </w:rPr>
        <w:t>Mesures supplémentaires</w:t>
      </w:r>
      <w:r w:rsidR="001E660D">
        <w:rPr>
          <w:rFonts w:ascii="Trebuchet MS" w:eastAsia="Trebuchet MS" w:hAnsi="Trebuchet MS" w:cs="Trebuchet MS"/>
          <w:i w:val="0"/>
          <w:color w:val="000000"/>
          <w:sz w:val="24"/>
          <w:lang w:val="fr-FR"/>
        </w:rPr>
        <w:t xml:space="preserve">     </w:t>
      </w:r>
    </w:p>
    <w:p w14:paraId="04D11719" w14:textId="77777777" w:rsidR="001E660D" w:rsidRPr="001E660D" w:rsidRDefault="001E660D" w:rsidP="001E660D">
      <w:pPr>
        <w:rPr>
          <w:lang w:val="fr-FR"/>
        </w:rPr>
      </w:pPr>
    </w:p>
    <w:p w14:paraId="0FD3E034" w14:textId="77777777" w:rsidR="001D3B58" w:rsidRPr="00100640" w:rsidRDefault="001D3B58" w:rsidP="00342A85">
      <w:pPr>
        <w:pStyle w:val="ParagrapheIndent2"/>
        <w:spacing w:line="232" w:lineRule="exact"/>
        <w:jc w:val="both"/>
        <w:rPr>
          <w:color w:val="000000"/>
          <w:lang w:val="fr-FR"/>
        </w:rPr>
      </w:pPr>
      <w:r w:rsidRPr="00100640">
        <w:rPr>
          <w:color w:val="000000"/>
          <w:lang w:val="fr-FR"/>
        </w:rPr>
        <w:t>Conformément aux dispositions du Code de la commande publique en particulier les articles R2111-1 et R2111-2, les opérateurs économiques ayant participé à la préparation de la présente opération, notamment par la réalisation d’études préalables, de diagnostics ou d’études de faisabilité, sont autorisés à présenter leur candidature et leur offre.</w:t>
      </w:r>
    </w:p>
    <w:p w14:paraId="0D006FDB" w14:textId="6CAFD43D" w:rsidR="001D3B58" w:rsidRPr="00100640" w:rsidRDefault="001D3B58" w:rsidP="00342A85">
      <w:pPr>
        <w:pStyle w:val="ParagrapheIndent2"/>
        <w:spacing w:line="232" w:lineRule="exact"/>
        <w:jc w:val="both"/>
        <w:rPr>
          <w:color w:val="000000"/>
          <w:lang w:val="fr-FR"/>
        </w:rPr>
      </w:pPr>
      <w:r w:rsidRPr="00100640">
        <w:rPr>
          <w:color w:val="000000"/>
          <w:lang w:val="fr-FR"/>
        </w:rPr>
        <w:t>En application du principe d’égalité de traitement des candidats, le maître d’ouvrage a pris les mesures appropriées pour que les informations communiquées ou obtenues dans le cadre de ces prestations préalables soient mises à disposition de l’ensemble des candidats.</w:t>
      </w:r>
    </w:p>
    <w:p w14:paraId="17A4362A" w14:textId="536891AD" w:rsidR="00AD3BA2" w:rsidRPr="00100640" w:rsidRDefault="00AD3BA2" w:rsidP="00342A85">
      <w:pPr>
        <w:jc w:val="both"/>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A cette fin, les études, diagnostics, données techniques, hypothèses programmatiques et estimations financières utiles à l’élaboration des offres sont intégrés au dossier de consultation ou accessibles à l’ensemble des candidats dans les mêmes conditions.</w:t>
      </w:r>
    </w:p>
    <w:p w14:paraId="23668E83" w14:textId="593526AF" w:rsidR="00AD3BA2" w:rsidRPr="00100640" w:rsidRDefault="00AD3BA2" w:rsidP="00342A85">
      <w:pPr>
        <w:jc w:val="both"/>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Conformément aux dispositions relatives aux conflits d’intérêts et aux atteintes à la concurrence, le pouvoir adjudicateur se réserve la possibilité d’exclure un opérateur économique ayant participé à la préparation de la procédure s’il ne peut être remédié par d’autres moyens à l’avantage concurrentiel susceptible d’en résulter.</w:t>
      </w:r>
    </w:p>
    <w:p w14:paraId="1758092A" w14:textId="30D20EA5" w:rsidR="00AD3BA2" w:rsidRPr="00AD3BA2" w:rsidRDefault="00AD3BA2" w:rsidP="00AD3BA2">
      <w:pPr>
        <w:rPr>
          <w:lang w:val="fr-FR"/>
        </w:rPr>
      </w:pPr>
    </w:p>
    <w:p w14:paraId="0DA6D034" w14:textId="77777777" w:rsidR="001D3B58" w:rsidRDefault="001D3B58">
      <w:pPr>
        <w:spacing w:after="400" w:line="240" w:lineRule="exact"/>
      </w:pPr>
    </w:p>
    <w:p w14:paraId="70F977C3" w14:textId="77777777" w:rsidR="00342A85" w:rsidRDefault="00342A85">
      <w:pPr>
        <w:spacing w:after="400" w:line="240" w:lineRule="exact"/>
      </w:pPr>
    </w:p>
    <w:p w14:paraId="16687A25"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4122A4B3" w14:textId="77777777" w:rsidR="00FF77FF" w:rsidRDefault="004F4E89">
      <w:pPr>
        <w:spacing w:line="60" w:lineRule="exact"/>
        <w:rPr>
          <w:sz w:val="6"/>
        </w:rPr>
      </w:pPr>
      <w:r>
        <w:t xml:space="preserve"> </w:t>
      </w:r>
    </w:p>
    <w:p w14:paraId="691536E6" w14:textId="77777777" w:rsidR="00FF77FF" w:rsidRDefault="004F4E89">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6DE80785" w14:textId="77777777" w:rsidR="00FF77FF" w:rsidRDefault="004F4E89">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79755DB8" w14:textId="77777777" w:rsidR="00FF77FF" w:rsidRDefault="004F4E89">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269944F8" w14:textId="77777777" w:rsidR="00FF77FF" w:rsidRDefault="004F4E89">
      <w:pPr>
        <w:pStyle w:val="ParagrapheIndent2"/>
        <w:spacing w:line="232" w:lineRule="exact"/>
        <w:jc w:val="both"/>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60F7B1F0" w14:textId="77777777" w:rsidR="00FF77FF" w:rsidRDefault="00FF77FF">
      <w:pPr>
        <w:pStyle w:val="ParagrapheIndent2"/>
        <w:spacing w:line="232" w:lineRule="exact"/>
        <w:jc w:val="both"/>
        <w:rPr>
          <w:color w:val="000000"/>
          <w:lang w:val="fr-FR"/>
        </w:rPr>
      </w:pPr>
    </w:p>
    <w:p w14:paraId="197227D8" w14:textId="77777777" w:rsidR="00FF77FF" w:rsidRDefault="004F4E89">
      <w:pPr>
        <w:pStyle w:val="ParagrapheIndent2"/>
        <w:spacing w:after="240" w:line="232" w:lineRule="exact"/>
        <w:jc w:val="both"/>
        <w:rPr>
          <w:color w:val="000000"/>
          <w:lang w:val="fr-FR"/>
        </w:rPr>
      </w:pPr>
      <w:r>
        <w:rPr>
          <w:color w:val="000000"/>
          <w:lang w:val="fr-FR"/>
        </w:rPr>
        <w:t>L'architecte devra être solidairement responsable des membres de son groupement</w:t>
      </w:r>
    </w:p>
    <w:p w14:paraId="06A55185" w14:textId="77777777" w:rsidR="000D4B2A" w:rsidRDefault="004F4E89">
      <w:pPr>
        <w:pStyle w:val="ParagrapheIndent2"/>
        <w:spacing w:line="232"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ED09295" w14:textId="77777777" w:rsidR="000D4B2A" w:rsidRDefault="000D4B2A">
      <w:pPr>
        <w:pStyle w:val="ParagrapheIndent2"/>
        <w:spacing w:line="232" w:lineRule="exact"/>
        <w:jc w:val="both"/>
        <w:rPr>
          <w:color w:val="000000"/>
          <w:lang w:val="fr-FR"/>
        </w:rPr>
      </w:pPr>
    </w:p>
    <w:p w14:paraId="08DA7B0D" w14:textId="77777777" w:rsidR="00FF77FF" w:rsidRDefault="004F4E89">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40AF544D" w14:textId="77777777" w:rsidR="00FF77FF" w:rsidRDefault="004F4E89">
      <w:pPr>
        <w:pStyle w:val="ParagrapheIndent2"/>
        <w:spacing w:after="240"/>
        <w:jc w:val="both"/>
        <w:rPr>
          <w:color w:val="000000"/>
          <w:lang w:val="fr-FR"/>
        </w:rPr>
      </w:pPr>
      <w:r>
        <w:rPr>
          <w:color w:val="000000"/>
          <w:lang w:val="fr-FR"/>
        </w:rPr>
        <w:t>Aucune variante n'est autorisée.</w:t>
      </w:r>
    </w:p>
    <w:p w14:paraId="2141D8C1" w14:textId="77777777" w:rsidR="00FF77FF" w:rsidRDefault="004F4E89">
      <w:pPr>
        <w:pStyle w:val="Titre2"/>
        <w:ind w:left="280"/>
        <w:rPr>
          <w:rFonts w:ascii="Trebuchet MS" w:eastAsia="Trebuchet MS" w:hAnsi="Trebuchet MS" w:cs="Trebuchet MS"/>
          <w:i w:val="0"/>
          <w:color w:val="000000"/>
          <w:sz w:val="24"/>
          <w:lang w:val="fr-FR"/>
        </w:rPr>
      </w:pPr>
      <w:bookmarkStart w:id="20" w:name="ArtL2_RC-2-A3.9"/>
      <w:bookmarkStart w:id="21" w:name="_Toc256000010"/>
      <w:bookmarkEnd w:id="20"/>
      <w:r>
        <w:rPr>
          <w:rFonts w:ascii="Trebuchet MS" w:eastAsia="Trebuchet MS" w:hAnsi="Trebuchet MS" w:cs="Trebuchet MS"/>
          <w:i w:val="0"/>
          <w:color w:val="000000"/>
          <w:sz w:val="24"/>
          <w:lang w:val="fr-FR"/>
        </w:rPr>
        <w:t>2.4 - Développement durable</w:t>
      </w:r>
      <w:bookmarkEnd w:id="21"/>
    </w:p>
    <w:p w14:paraId="7625223A" w14:textId="2A45F768" w:rsidR="00FF77FF" w:rsidRDefault="004F4E89">
      <w:pPr>
        <w:pStyle w:val="ParagrapheIndent2"/>
        <w:spacing w:line="232" w:lineRule="exact"/>
        <w:jc w:val="both"/>
        <w:rPr>
          <w:color w:val="000000"/>
          <w:lang w:val="fr-FR"/>
        </w:rPr>
      </w:pPr>
      <w:r>
        <w:rPr>
          <w:color w:val="000000"/>
          <w:lang w:val="fr-FR"/>
        </w:rPr>
        <w:t>Cette consultation comporte des conditions d'exécution à caractère social et environnemental dont le détail est indiqué dans le CC</w:t>
      </w:r>
      <w:r w:rsidR="00A76D95">
        <w:rPr>
          <w:color w:val="000000"/>
          <w:lang w:val="fr-FR"/>
        </w:rPr>
        <w:t>T</w:t>
      </w:r>
      <w:r>
        <w:rPr>
          <w:color w:val="000000"/>
          <w:lang w:val="fr-FR"/>
        </w:rPr>
        <w:t>P. Le respect de ces dispositions est une condition de la conformité de l'offre. Une offre comportant des réserves ou ne respectant pas ces conditions d'exécution particulières sera déclarée irrégulière au motif du non-respect du cahier des charges.</w:t>
      </w:r>
    </w:p>
    <w:p w14:paraId="099EFB2B" w14:textId="77777777" w:rsidR="00FF77FF" w:rsidRDefault="00FF77FF">
      <w:pPr>
        <w:pStyle w:val="ParagrapheIndent2"/>
        <w:spacing w:line="232" w:lineRule="exact"/>
        <w:jc w:val="both"/>
        <w:rPr>
          <w:color w:val="000000"/>
          <w:lang w:val="fr-FR"/>
        </w:rPr>
      </w:pPr>
    </w:p>
    <w:p w14:paraId="331649E8" w14:textId="77777777" w:rsidR="00FF77FF" w:rsidRDefault="004F4E89">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91E2657"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22" w:name="ArtL1_RC-2-A4"/>
      <w:bookmarkStart w:id="23" w:name="_Toc256000011"/>
      <w:bookmarkEnd w:id="22"/>
      <w:r>
        <w:rPr>
          <w:rFonts w:ascii="Trebuchet MS" w:eastAsia="Trebuchet MS" w:hAnsi="Trebuchet MS" w:cs="Trebuchet MS"/>
          <w:color w:val="FFFFFF"/>
          <w:sz w:val="28"/>
          <w:lang w:val="fr-FR"/>
        </w:rPr>
        <w:t>3 - Les intervenants</w:t>
      </w:r>
      <w:bookmarkEnd w:id="23"/>
    </w:p>
    <w:p w14:paraId="14B1C860" w14:textId="77777777" w:rsidR="00FF77FF" w:rsidRDefault="004F4E89">
      <w:pPr>
        <w:spacing w:line="60" w:lineRule="exact"/>
        <w:rPr>
          <w:sz w:val="6"/>
        </w:rPr>
      </w:pPr>
      <w:r>
        <w:t xml:space="preserve"> </w:t>
      </w:r>
    </w:p>
    <w:p w14:paraId="0360CC97" w14:textId="77777777" w:rsidR="00FF77FF" w:rsidRDefault="004F4E89">
      <w:pPr>
        <w:pStyle w:val="Titre2"/>
        <w:ind w:left="280"/>
        <w:rPr>
          <w:rFonts w:ascii="Trebuchet MS" w:eastAsia="Trebuchet MS" w:hAnsi="Trebuchet MS" w:cs="Trebuchet MS"/>
          <w:i w:val="0"/>
          <w:color w:val="000000"/>
          <w:sz w:val="24"/>
          <w:lang w:val="fr-FR"/>
        </w:rPr>
      </w:pPr>
      <w:bookmarkStart w:id="24" w:name="ArtL2_RC-2-A4.7"/>
      <w:bookmarkStart w:id="25" w:name="_Toc256000012"/>
      <w:bookmarkEnd w:id="24"/>
      <w:r>
        <w:rPr>
          <w:rFonts w:ascii="Trebuchet MS" w:eastAsia="Trebuchet MS" w:hAnsi="Trebuchet MS" w:cs="Trebuchet MS"/>
          <w:i w:val="0"/>
          <w:color w:val="000000"/>
          <w:sz w:val="24"/>
          <w:lang w:val="fr-FR"/>
        </w:rPr>
        <w:t>3.1 - Ordonnancement, Pilotage et Coordination du chantier</w:t>
      </w:r>
      <w:bookmarkEnd w:id="25"/>
    </w:p>
    <w:p w14:paraId="33957BCC" w14:textId="77777777" w:rsidR="00FF77FF" w:rsidRDefault="004F4E89">
      <w:pPr>
        <w:pStyle w:val="ParagrapheIndent2"/>
        <w:spacing w:after="240"/>
        <w:jc w:val="both"/>
        <w:rPr>
          <w:color w:val="000000"/>
          <w:lang w:val="fr-FR"/>
        </w:rPr>
      </w:pPr>
      <w:r>
        <w:rPr>
          <w:color w:val="000000"/>
          <w:lang w:val="fr-FR"/>
        </w:rPr>
        <w:t>La mission d'ordonnancement, pilotage et coordination du chantier est assurée par le maître d'œuvre.</w:t>
      </w:r>
    </w:p>
    <w:p w14:paraId="08BB0AC5" w14:textId="77777777" w:rsidR="00FF77FF" w:rsidRDefault="004F4E89">
      <w:pPr>
        <w:pStyle w:val="Titre2"/>
        <w:ind w:left="280"/>
        <w:rPr>
          <w:rFonts w:ascii="Trebuchet MS" w:eastAsia="Trebuchet MS" w:hAnsi="Trebuchet MS" w:cs="Trebuchet MS"/>
          <w:i w:val="0"/>
          <w:color w:val="000000"/>
          <w:sz w:val="24"/>
          <w:lang w:val="fr-FR"/>
        </w:rPr>
      </w:pPr>
      <w:bookmarkStart w:id="26" w:name="ArtL2_RC-2-A4.8"/>
      <w:bookmarkStart w:id="27" w:name="_Toc256000013"/>
      <w:bookmarkEnd w:id="26"/>
      <w:r>
        <w:rPr>
          <w:rFonts w:ascii="Trebuchet MS" w:eastAsia="Trebuchet MS" w:hAnsi="Trebuchet MS" w:cs="Trebuchet MS"/>
          <w:i w:val="0"/>
          <w:color w:val="000000"/>
          <w:sz w:val="24"/>
          <w:lang w:val="fr-FR"/>
        </w:rPr>
        <w:t>3.2 - Coordination des systèmes de sécurité incendie</w:t>
      </w:r>
      <w:bookmarkEnd w:id="27"/>
    </w:p>
    <w:p w14:paraId="0A98C9E3" w14:textId="77777777" w:rsidR="00FF77FF" w:rsidRDefault="004F4E89">
      <w:pPr>
        <w:pStyle w:val="ParagrapheIndent2"/>
        <w:spacing w:after="240"/>
        <w:jc w:val="both"/>
        <w:rPr>
          <w:color w:val="000000"/>
          <w:lang w:val="fr-FR"/>
        </w:rPr>
      </w:pPr>
      <w:r>
        <w:rPr>
          <w:color w:val="000000"/>
          <w:lang w:val="fr-FR"/>
        </w:rPr>
        <w:t>La coordination des systèmes de sécurité incendie est assurée par le maître d'œuvre.</w:t>
      </w:r>
    </w:p>
    <w:p w14:paraId="2285C449" w14:textId="77777777" w:rsidR="00FF77FF" w:rsidRDefault="004F4E89">
      <w:pPr>
        <w:pStyle w:val="Titre2"/>
        <w:ind w:left="280"/>
        <w:rPr>
          <w:rFonts w:ascii="Trebuchet MS" w:eastAsia="Trebuchet MS" w:hAnsi="Trebuchet MS" w:cs="Trebuchet MS"/>
          <w:i w:val="0"/>
          <w:color w:val="000000"/>
          <w:sz w:val="24"/>
          <w:lang w:val="fr-FR"/>
        </w:rPr>
      </w:pPr>
      <w:bookmarkStart w:id="28" w:name="ArtL2_RC-2-A4.9"/>
      <w:bookmarkStart w:id="29" w:name="_Toc256000014"/>
      <w:bookmarkEnd w:id="28"/>
      <w:r>
        <w:rPr>
          <w:rFonts w:ascii="Trebuchet MS" w:eastAsia="Trebuchet MS" w:hAnsi="Trebuchet MS" w:cs="Trebuchet MS"/>
          <w:i w:val="0"/>
          <w:color w:val="000000"/>
          <w:sz w:val="24"/>
          <w:lang w:val="fr-FR"/>
        </w:rPr>
        <w:t>3.3 - Contrôle technique</w:t>
      </w:r>
      <w:bookmarkEnd w:id="29"/>
    </w:p>
    <w:p w14:paraId="00C7EE8E" w14:textId="77777777" w:rsidR="00FF77FF" w:rsidRDefault="004F4E89">
      <w:pPr>
        <w:pStyle w:val="ParagrapheIndent2"/>
        <w:spacing w:after="240"/>
        <w:jc w:val="both"/>
        <w:rPr>
          <w:color w:val="000000"/>
          <w:lang w:val="fr-FR"/>
        </w:rPr>
      </w:pPr>
      <w:r>
        <w:rPr>
          <w:color w:val="000000"/>
          <w:lang w:val="fr-FR"/>
        </w:rPr>
        <w:t>Le contrôleur technique sera désigné ultérieurement.</w:t>
      </w:r>
    </w:p>
    <w:p w14:paraId="11175C62" w14:textId="77777777" w:rsidR="00FF77FF" w:rsidRDefault="004F4E89">
      <w:pPr>
        <w:pStyle w:val="Titre2"/>
        <w:ind w:left="280"/>
        <w:rPr>
          <w:rFonts w:ascii="Trebuchet MS" w:eastAsia="Trebuchet MS" w:hAnsi="Trebuchet MS" w:cs="Trebuchet MS"/>
          <w:i w:val="0"/>
          <w:color w:val="000000"/>
          <w:sz w:val="24"/>
          <w:lang w:val="fr-FR"/>
        </w:rPr>
      </w:pPr>
      <w:bookmarkStart w:id="30" w:name="ArtL2_RC-2-A4.10"/>
      <w:bookmarkStart w:id="31" w:name="_Toc256000015"/>
      <w:bookmarkEnd w:id="30"/>
      <w:r>
        <w:rPr>
          <w:rFonts w:ascii="Trebuchet MS" w:eastAsia="Trebuchet MS" w:hAnsi="Trebuchet MS" w:cs="Trebuchet MS"/>
          <w:i w:val="0"/>
          <w:color w:val="000000"/>
          <w:sz w:val="24"/>
          <w:lang w:val="fr-FR"/>
        </w:rPr>
        <w:t>3.4 - Sécurité et protection de la santé des travailleurs</w:t>
      </w:r>
      <w:bookmarkEnd w:id="31"/>
    </w:p>
    <w:p w14:paraId="483FE82E" w14:textId="77777777" w:rsidR="00FF77FF" w:rsidRDefault="004F4E89">
      <w:pPr>
        <w:pStyle w:val="ParagrapheIndent2"/>
        <w:spacing w:after="240" w:line="232" w:lineRule="exact"/>
        <w:jc w:val="both"/>
        <w:rPr>
          <w:color w:val="000000"/>
          <w:lang w:val="fr-FR"/>
        </w:rPr>
      </w:pPr>
      <w:r>
        <w:rPr>
          <w:color w:val="000000"/>
          <w:lang w:val="fr-FR"/>
        </w:rPr>
        <w:t>La coordination sécurité et protection de la santé pour cette opération de niveau II sera assurée par un coordonnateur désigné ultérieurement.</w:t>
      </w:r>
    </w:p>
    <w:p w14:paraId="56BB041D"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32" w:name="ArtL1_RC-2-A5"/>
      <w:bookmarkStart w:id="33" w:name="_Toc256000016"/>
      <w:bookmarkEnd w:id="32"/>
      <w:r>
        <w:rPr>
          <w:rFonts w:ascii="Trebuchet MS" w:eastAsia="Trebuchet MS" w:hAnsi="Trebuchet MS" w:cs="Trebuchet MS"/>
          <w:color w:val="FFFFFF"/>
          <w:sz w:val="28"/>
          <w:lang w:val="fr-FR"/>
        </w:rPr>
        <w:t>4 - Conditions relatives au contrat</w:t>
      </w:r>
      <w:bookmarkEnd w:id="33"/>
    </w:p>
    <w:p w14:paraId="5F99B522" w14:textId="77777777" w:rsidR="00FF77FF" w:rsidRDefault="004F4E89">
      <w:pPr>
        <w:spacing w:line="60" w:lineRule="exact"/>
        <w:rPr>
          <w:sz w:val="6"/>
        </w:rPr>
      </w:pPr>
      <w:r>
        <w:t xml:space="preserve"> </w:t>
      </w:r>
    </w:p>
    <w:p w14:paraId="26C6C912" w14:textId="77777777" w:rsidR="00FF77FF" w:rsidRDefault="004F4E89">
      <w:pPr>
        <w:pStyle w:val="Titre2"/>
        <w:ind w:left="280"/>
        <w:rPr>
          <w:rFonts w:ascii="Trebuchet MS" w:eastAsia="Trebuchet MS" w:hAnsi="Trebuchet MS" w:cs="Trebuchet MS"/>
          <w:i w:val="0"/>
          <w:color w:val="000000"/>
          <w:sz w:val="24"/>
          <w:lang w:val="fr-FR"/>
        </w:rPr>
      </w:pPr>
      <w:bookmarkStart w:id="34" w:name="ArtL2_RC-2-A5.2"/>
      <w:bookmarkStart w:id="35" w:name="_Toc256000017"/>
      <w:bookmarkEnd w:id="34"/>
      <w:r>
        <w:rPr>
          <w:rFonts w:ascii="Trebuchet MS" w:eastAsia="Trebuchet MS" w:hAnsi="Trebuchet MS" w:cs="Trebuchet MS"/>
          <w:i w:val="0"/>
          <w:color w:val="000000"/>
          <w:sz w:val="24"/>
          <w:lang w:val="fr-FR"/>
        </w:rPr>
        <w:t>4.1 - Modalités essentielles de financement et de paiement</w:t>
      </w:r>
      <w:bookmarkEnd w:id="35"/>
    </w:p>
    <w:p w14:paraId="331C8AB6" w14:textId="77777777" w:rsidR="00FF77FF" w:rsidRDefault="004F4E89">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6902336B" w14:textId="77777777" w:rsidR="00FF77FF" w:rsidRDefault="004F4E89">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47B7EC5" w14:textId="77777777" w:rsidR="00FF77FF" w:rsidRDefault="004F4E89">
      <w:pPr>
        <w:pStyle w:val="Titre2"/>
        <w:ind w:left="280"/>
        <w:rPr>
          <w:rFonts w:ascii="Trebuchet MS" w:eastAsia="Trebuchet MS" w:hAnsi="Trebuchet MS" w:cs="Trebuchet MS"/>
          <w:i w:val="0"/>
          <w:color w:val="000000"/>
          <w:sz w:val="24"/>
          <w:lang w:val="fr-FR"/>
        </w:rPr>
      </w:pPr>
      <w:bookmarkStart w:id="36" w:name="ArtL2_RC-2-A5.4"/>
      <w:bookmarkStart w:id="37" w:name="_Toc256000018"/>
      <w:bookmarkEnd w:id="36"/>
      <w:r>
        <w:rPr>
          <w:rFonts w:ascii="Trebuchet MS" w:eastAsia="Trebuchet MS" w:hAnsi="Trebuchet MS" w:cs="Trebuchet MS"/>
          <w:i w:val="0"/>
          <w:color w:val="000000"/>
          <w:sz w:val="24"/>
          <w:lang w:val="fr-FR"/>
        </w:rPr>
        <w:lastRenderedPageBreak/>
        <w:t>4.2 - Confidentialité et mesures de sécurité</w:t>
      </w:r>
      <w:bookmarkEnd w:id="37"/>
    </w:p>
    <w:p w14:paraId="60BAF872" w14:textId="77777777" w:rsidR="00FF77FF" w:rsidRDefault="004F4E89">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7FDA260C" w14:textId="77777777" w:rsidR="00FF77FF" w:rsidRDefault="00FF77FF">
      <w:pPr>
        <w:pStyle w:val="ParagrapheIndent2"/>
        <w:spacing w:line="232" w:lineRule="exact"/>
        <w:jc w:val="both"/>
        <w:rPr>
          <w:color w:val="000000"/>
          <w:lang w:val="fr-FR"/>
        </w:rPr>
      </w:pPr>
    </w:p>
    <w:p w14:paraId="6D0E4F7F" w14:textId="77777777" w:rsidR="000D4B2A" w:rsidRDefault="004F4E89">
      <w:pPr>
        <w:pStyle w:val="ParagrapheIndent2"/>
        <w:spacing w:line="232"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58F484EB" w14:textId="77777777" w:rsidR="000D4B2A" w:rsidRDefault="000D4B2A">
      <w:pPr>
        <w:pStyle w:val="ParagrapheIndent2"/>
        <w:spacing w:line="232" w:lineRule="exact"/>
        <w:jc w:val="both"/>
        <w:rPr>
          <w:color w:val="000000"/>
          <w:lang w:val="fr-FR"/>
        </w:rPr>
      </w:pPr>
    </w:p>
    <w:p w14:paraId="68EA3D0B"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38" w:name="ArtL1_RC-2-A6"/>
      <w:bookmarkStart w:id="39" w:name="_Toc256000019"/>
      <w:bookmarkEnd w:id="38"/>
      <w:r>
        <w:rPr>
          <w:rFonts w:ascii="Trebuchet MS" w:eastAsia="Trebuchet MS" w:hAnsi="Trebuchet MS" w:cs="Trebuchet MS"/>
          <w:color w:val="FFFFFF"/>
          <w:sz w:val="28"/>
          <w:lang w:val="fr-FR"/>
        </w:rPr>
        <w:t>5 - Contenu du dossier de consultation</w:t>
      </w:r>
      <w:bookmarkEnd w:id="39"/>
    </w:p>
    <w:p w14:paraId="7D34CB26" w14:textId="77777777" w:rsidR="00FF77FF" w:rsidRDefault="004F4E89">
      <w:pPr>
        <w:spacing w:line="60" w:lineRule="exact"/>
        <w:rPr>
          <w:sz w:val="6"/>
        </w:rPr>
      </w:pPr>
      <w:r>
        <w:t xml:space="preserve"> </w:t>
      </w:r>
    </w:p>
    <w:p w14:paraId="6D62702E" w14:textId="77777777" w:rsidR="00FF77FF" w:rsidRDefault="004F4E89">
      <w:pPr>
        <w:pStyle w:val="ParagrapheIndent1"/>
        <w:spacing w:line="232" w:lineRule="exact"/>
        <w:jc w:val="both"/>
        <w:rPr>
          <w:color w:val="000000"/>
          <w:lang w:val="fr-FR"/>
        </w:rPr>
      </w:pPr>
      <w:r>
        <w:rPr>
          <w:color w:val="000000"/>
          <w:lang w:val="fr-FR"/>
        </w:rPr>
        <w:t>Le dossier de consultation des entreprises (DCE) contient les pièces suivantes :</w:t>
      </w:r>
    </w:p>
    <w:p w14:paraId="74768CD1" w14:textId="77777777" w:rsidR="00FF77FF" w:rsidRDefault="004F4E89">
      <w:pPr>
        <w:pStyle w:val="ParagrapheIndent1"/>
        <w:spacing w:line="232" w:lineRule="exact"/>
        <w:jc w:val="both"/>
        <w:rPr>
          <w:color w:val="000000"/>
          <w:lang w:val="fr-FR"/>
        </w:rPr>
      </w:pPr>
      <w:r>
        <w:rPr>
          <w:color w:val="000000"/>
          <w:lang w:val="fr-FR"/>
        </w:rPr>
        <w:t>- Le règlement de la consultation (RC)</w:t>
      </w:r>
    </w:p>
    <w:p w14:paraId="030534BA" w14:textId="77777777" w:rsidR="00FF77FF" w:rsidRDefault="004F4E89">
      <w:pPr>
        <w:pStyle w:val="ParagrapheIndent1"/>
        <w:spacing w:line="232" w:lineRule="exact"/>
        <w:jc w:val="both"/>
        <w:rPr>
          <w:color w:val="000000"/>
          <w:lang w:val="fr-FR"/>
        </w:rPr>
      </w:pPr>
      <w:r>
        <w:rPr>
          <w:color w:val="000000"/>
          <w:lang w:val="fr-FR"/>
        </w:rPr>
        <w:t>- L'acte d'engagement (AE) et ses annexes</w:t>
      </w:r>
    </w:p>
    <w:p w14:paraId="79C46E5A" w14:textId="77777777" w:rsidR="00FF77FF" w:rsidRDefault="004F4E89">
      <w:pPr>
        <w:pStyle w:val="ParagrapheIndent1"/>
        <w:spacing w:line="232" w:lineRule="exact"/>
        <w:jc w:val="both"/>
        <w:rPr>
          <w:color w:val="000000"/>
          <w:lang w:val="fr-FR"/>
        </w:rPr>
      </w:pPr>
      <w:r>
        <w:rPr>
          <w:color w:val="000000"/>
          <w:lang w:val="fr-FR"/>
        </w:rPr>
        <w:t>- Le cahier des clauses administratives particulières (CCAP)</w:t>
      </w:r>
    </w:p>
    <w:p w14:paraId="7FCA6808" w14:textId="77777777" w:rsidR="00FF77FF" w:rsidRDefault="004F4E89">
      <w:pPr>
        <w:pStyle w:val="ParagrapheIndent1"/>
        <w:spacing w:line="232" w:lineRule="exact"/>
        <w:jc w:val="both"/>
        <w:rPr>
          <w:color w:val="000000"/>
          <w:lang w:val="fr-FR"/>
        </w:rPr>
      </w:pPr>
      <w:r>
        <w:rPr>
          <w:color w:val="000000"/>
          <w:lang w:val="fr-FR"/>
        </w:rPr>
        <w:t>- Cahier des Clauses Techniques Particulières</w:t>
      </w:r>
    </w:p>
    <w:p w14:paraId="1305FD0F" w14:textId="77777777" w:rsidR="00FF77FF" w:rsidRDefault="004F4E89">
      <w:pPr>
        <w:pStyle w:val="ParagrapheIndent1"/>
        <w:spacing w:line="232" w:lineRule="exact"/>
        <w:jc w:val="both"/>
        <w:rPr>
          <w:color w:val="000000"/>
          <w:lang w:val="fr-FR"/>
        </w:rPr>
      </w:pPr>
      <w:r>
        <w:rPr>
          <w:color w:val="000000"/>
          <w:lang w:val="fr-FR"/>
        </w:rPr>
        <w:t>- Programme technique - étude de faisabilité</w:t>
      </w:r>
    </w:p>
    <w:p w14:paraId="67C9EF8E" w14:textId="77777777" w:rsidR="00FF77FF" w:rsidRDefault="004F4E89">
      <w:pPr>
        <w:pStyle w:val="ParagrapheIndent1"/>
        <w:spacing w:line="232" w:lineRule="exact"/>
        <w:jc w:val="both"/>
        <w:rPr>
          <w:color w:val="000000"/>
          <w:lang w:val="fr-FR"/>
        </w:rPr>
      </w:pPr>
      <w:r>
        <w:rPr>
          <w:color w:val="000000"/>
          <w:lang w:val="fr-FR"/>
        </w:rPr>
        <w:t>- Annexes Etude Programmatique</w:t>
      </w:r>
    </w:p>
    <w:p w14:paraId="48F802E3" w14:textId="603CB4A2" w:rsidR="00FF77FF" w:rsidRDefault="00140451">
      <w:pPr>
        <w:pStyle w:val="ParagrapheIndent1"/>
        <w:spacing w:after="240" w:line="232" w:lineRule="exact"/>
        <w:jc w:val="both"/>
        <w:rPr>
          <w:color w:val="000000"/>
          <w:lang w:val="fr-FR"/>
        </w:rPr>
      </w:pPr>
      <w:r>
        <w:rPr>
          <w:color w:val="000000"/>
          <w:lang w:val="fr-FR"/>
        </w:rPr>
        <w:t>- Critères Éco-conditionnalité de la Région Bourgogne Franche Comté et son annexe</w:t>
      </w:r>
    </w:p>
    <w:p w14:paraId="6D93924F" w14:textId="77777777" w:rsidR="00FF77FF" w:rsidRDefault="004F4E89">
      <w:pPr>
        <w:pStyle w:val="ParagrapheIndent1"/>
        <w:spacing w:after="240"/>
        <w:jc w:val="both"/>
        <w:rPr>
          <w:color w:val="000000"/>
          <w:lang w:val="fr-FR"/>
        </w:rPr>
      </w:pPr>
      <w:r>
        <w:rPr>
          <w:color w:val="000000"/>
          <w:lang w:val="fr-FR"/>
        </w:rPr>
        <w:t>Il est remis gratuitement à chaque candidat.</w:t>
      </w:r>
    </w:p>
    <w:p w14:paraId="5160C45A" w14:textId="77777777" w:rsidR="00FF77FF" w:rsidRDefault="004F4E89">
      <w:pPr>
        <w:pStyle w:val="ParagrapheIndent1"/>
        <w:spacing w:after="240"/>
        <w:jc w:val="both"/>
        <w:rPr>
          <w:color w:val="000000"/>
          <w:lang w:val="fr-FR"/>
        </w:rPr>
      </w:pPr>
      <w:r>
        <w:rPr>
          <w:color w:val="000000"/>
          <w:lang w:val="fr-FR"/>
        </w:rPr>
        <w:t>Aucune demande d'envoi du DCE sur support physique électronique n'est autorisée.</w:t>
      </w:r>
    </w:p>
    <w:p w14:paraId="0859A104" w14:textId="77777777" w:rsidR="00FF77FF" w:rsidRDefault="004F4E89">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182D4A4" w14:textId="77777777" w:rsidR="00FF77FF" w:rsidRDefault="00FF77FF">
      <w:pPr>
        <w:pStyle w:val="ParagrapheIndent1"/>
        <w:spacing w:line="232" w:lineRule="exact"/>
        <w:jc w:val="both"/>
        <w:rPr>
          <w:color w:val="000000"/>
          <w:lang w:val="fr-FR"/>
        </w:rPr>
      </w:pPr>
    </w:p>
    <w:p w14:paraId="43248EA4" w14:textId="77777777" w:rsidR="00FF77FF" w:rsidRDefault="004F4E89">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6C80F52E"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40" w:name="ArtL1_RC-2-A7"/>
      <w:bookmarkStart w:id="41" w:name="_Toc256000020"/>
      <w:bookmarkEnd w:id="40"/>
      <w:r>
        <w:rPr>
          <w:rFonts w:ascii="Trebuchet MS" w:eastAsia="Trebuchet MS" w:hAnsi="Trebuchet MS" w:cs="Trebuchet MS"/>
          <w:color w:val="FFFFFF"/>
          <w:sz w:val="28"/>
          <w:lang w:val="fr-FR"/>
        </w:rPr>
        <w:t>6 - Présentation des candidatures et des offres</w:t>
      </w:r>
      <w:bookmarkEnd w:id="41"/>
    </w:p>
    <w:p w14:paraId="2A4ACA1E" w14:textId="77777777" w:rsidR="00FF77FF" w:rsidRDefault="004F4E89">
      <w:pPr>
        <w:spacing w:line="60" w:lineRule="exact"/>
        <w:rPr>
          <w:sz w:val="6"/>
        </w:rPr>
      </w:pPr>
      <w:r>
        <w:t xml:space="preserve"> </w:t>
      </w:r>
    </w:p>
    <w:p w14:paraId="1238A3AA" w14:textId="77777777" w:rsidR="00FF77FF" w:rsidRDefault="004F4E89">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1EB5E2B" w14:textId="77777777" w:rsidR="00FF77FF" w:rsidRDefault="004F4E89">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5D884DF1" w14:textId="77777777" w:rsidR="00FF77FF" w:rsidRDefault="004F4E89">
      <w:pPr>
        <w:pStyle w:val="ParagrapheIndent1"/>
        <w:spacing w:after="240"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1230AD7" w14:textId="77777777" w:rsidR="00FF77FF" w:rsidRDefault="004F4E89">
      <w:pPr>
        <w:pStyle w:val="Titre2"/>
        <w:ind w:left="280"/>
        <w:rPr>
          <w:rFonts w:ascii="Trebuchet MS" w:eastAsia="Trebuchet MS" w:hAnsi="Trebuchet MS" w:cs="Trebuchet MS"/>
          <w:i w:val="0"/>
          <w:color w:val="000000"/>
          <w:sz w:val="24"/>
          <w:lang w:val="fr-FR"/>
        </w:rPr>
      </w:pPr>
      <w:bookmarkStart w:id="42" w:name="ArtL2_RC-2-A7.5"/>
      <w:bookmarkStart w:id="43" w:name="_Toc256000021"/>
      <w:bookmarkEnd w:id="42"/>
      <w:r>
        <w:rPr>
          <w:rFonts w:ascii="Trebuchet MS" w:eastAsia="Trebuchet MS" w:hAnsi="Trebuchet MS" w:cs="Trebuchet MS"/>
          <w:i w:val="0"/>
          <w:color w:val="000000"/>
          <w:sz w:val="24"/>
          <w:lang w:val="fr-FR"/>
        </w:rPr>
        <w:t>6.1 - Documents à produire</w:t>
      </w:r>
      <w:bookmarkEnd w:id="43"/>
    </w:p>
    <w:p w14:paraId="4863B059" w14:textId="77777777" w:rsidR="00FF77FF" w:rsidRDefault="004F4E89">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337122CB" w14:textId="77777777" w:rsidR="00FF77FF" w:rsidRDefault="00FF77FF">
      <w:pPr>
        <w:pStyle w:val="ParagrapheIndent2"/>
        <w:spacing w:line="232" w:lineRule="exact"/>
        <w:jc w:val="both"/>
        <w:rPr>
          <w:color w:val="000000"/>
          <w:lang w:val="fr-FR"/>
        </w:rPr>
      </w:pPr>
    </w:p>
    <w:p w14:paraId="1650A522" w14:textId="77777777" w:rsidR="00FF77FF" w:rsidRDefault="004F4E89">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2EDBC598" w14:textId="77777777" w:rsidR="00FF77FF" w:rsidRDefault="00FF77FF">
      <w:pPr>
        <w:pStyle w:val="ParagrapheIndent2"/>
        <w:spacing w:line="232" w:lineRule="exact"/>
        <w:jc w:val="both"/>
        <w:rPr>
          <w:color w:val="000000"/>
          <w:lang w:val="fr-FR"/>
        </w:rPr>
      </w:pPr>
    </w:p>
    <w:p w14:paraId="4038338F" w14:textId="77777777" w:rsidR="00FF77FF" w:rsidRDefault="004F4E89">
      <w:pPr>
        <w:pStyle w:val="ParagrapheIndent2"/>
        <w:spacing w:line="232" w:lineRule="exact"/>
        <w:jc w:val="both"/>
        <w:rPr>
          <w:color w:val="000000"/>
          <w:lang w:val="fr-FR"/>
        </w:rPr>
      </w:pPr>
      <w:r>
        <w:rPr>
          <w:color w:val="000000"/>
          <w:lang w:val="fr-FR"/>
        </w:rPr>
        <w:t>Renseignements concernant la situation juridique de l'entreprise :</w:t>
      </w:r>
    </w:p>
    <w:p w14:paraId="471EB889"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FF77FF" w14:paraId="604A0953"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09A3378" w14:textId="77777777" w:rsidR="00FF77FF" w:rsidRDefault="004F4E8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B531F3" w14:textId="77777777" w:rsidR="00FF77FF" w:rsidRDefault="004F4E8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F77FF" w14:paraId="29CDB55F"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4967D"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1DEB04"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3B3CAD6" w14:textId="77777777" w:rsidR="00FF77FF" w:rsidRDefault="004F4E89">
      <w:pPr>
        <w:spacing w:after="400" w:line="240" w:lineRule="exact"/>
      </w:pPr>
      <w:r>
        <w:t xml:space="preserve"> </w:t>
      </w:r>
    </w:p>
    <w:p w14:paraId="33795EF7" w14:textId="77777777" w:rsidR="00FF77FF" w:rsidRDefault="004F4E89">
      <w:pPr>
        <w:pStyle w:val="ParagrapheIndent2"/>
        <w:spacing w:line="232" w:lineRule="exact"/>
        <w:jc w:val="both"/>
        <w:rPr>
          <w:color w:val="000000"/>
          <w:lang w:val="fr-FR"/>
        </w:rPr>
      </w:pPr>
      <w:r>
        <w:rPr>
          <w:color w:val="000000"/>
          <w:lang w:val="fr-FR"/>
        </w:rPr>
        <w:t>Renseignements concernant la capacité économique et financière de l'entreprise :</w:t>
      </w:r>
    </w:p>
    <w:p w14:paraId="523D00CC"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FF77FF" w14:paraId="6B76C5F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546E80"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71FD68E"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F77FF" w14:paraId="2F8EFB88"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94D63D" w14:textId="77777777" w:rsidR="00FF77FF" w:rsidRDefault="004F4E8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EBCFC7"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651E004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5A9D22" w14:textId="7B496EB4" w:rsidR="00FF77FF" w:rsidRDefault="004F4E89">
            <w:pPr>
              <w:spacing w:before="140" w:after="40"/>
              <w:jc w:val="center"/>
              <w:rPr>
                <w:rFonts w:ascii="Trebuchet MS" w:eastAsia="Trebuchet MS" w:hAnsi="Trebuchet MS" w:cs="Trebuchet MS"/>
                <w:color w:val="000000"/>
                <w:sz w:val="20"/>
                <w:lang w:val="fr-FR"/>
              </w:rPr>
            </w:pPr>
            <w:r>
              <w:t xml:space="preserve"> </w:t>
            </w: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4AE41D"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F77FF" w14:paraId="7AB8FB0C"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FE8D06" w14:textId="77777777" w:rsidR="00FF77FF" w:rsidRDefault="004F4E8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74ED1B"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4F449ADA" w14:textId="77777777">
        <w:trPr>
          <w:trHeight w:val="88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83FE30" w14:textId="77777777" w:rsidR="00FF77FF" w:rsidRDefault="004F4E8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 le candidat s'appuie sur les capacités d'autres opérateurs économiques, il justifie des capacités de ce ou ces opérateurs économiques et apporte la preuve qu'il en disposera pour l'exécution du marché. Cette preuve peut être apportée par tout moyen approprié.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BB309B"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5F5704B" w14:textId="77777777" w:rsidR="00FF77FF" w:rsidRDefault="004F4E89">
      <w:pPr>
        <w:spacing w:after="400" w:line="240" w:lineRule="exact"/>
      </w:pPr>
      <w:r>
        <w:t xml:space="preserve"> </w:t>
      </w:r>
    </w:p>
    <w:p w14:paraId="03E1B196" w14:textId="77777777" w:rsidR="00FF77FF" w:rsidRDefault="004F4E89">
      <w:pPr>
        <w:pStyle w:val="ParagrapheIndent2"/>
        <w:spacing w:line="232" w:lineRule="exact"/>
        <w:jc w:val="both"/>
        <w:rPr>
          <w:color w:val="000000"/>
          <w:lang w:val="fr-FR"/>
        </w:rPr>
      </w:pPr>
      <w:r>
        <w:rPr>
          <w:color w:val="000000"/>
          <w:lang w:val="fr-FR"/>
        </w:rPr>
        <w:t>Renseignements concernant les références professionnelles et la capacité technique de l'entreprise :</w:t>
      </w:r>
    </w:p>
    <w:p w14:paraId="04666DC9"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FF77FF" w14:paraId="32303EC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88E6486"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B364D6" w14:textId="77777777" w:rsidR="00FF77FF" w:rsidRDefault="004F4E8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F77FF" w14:paraId="42526F6E"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E46A38" w14:textId="77777777" w:rsidR="00FF77FF" w:rsidRDefault="004F4E8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BED10"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3596168B"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89A919" w14:textId="77777777" w:rsidR="00FF77FF" w:rsidRDefault="004F4E8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2911A1" w14:textId="77777777" w:rsidR="00FF77FF" w:rsidRDefault="004F4E8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9EBB028" w14:textId="77777777" w:rsidR="00FF77FF" w:rsidRDefault="004F4E89">
      <w:pPr>
        <w:spacing w:after="400" w:line="240" w:lineRule="exact"/>
      </w:pPr>
      <w:r>
        <w:t xml:space="preserve"> </w:t>
      </w:r>
    </w:p>
    <w:p w14:paraId="41D1CA52" w14:textId="77777777" w:rsidR="00FF77FF" w:rsidRDefault="004F4E89">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284B72D3" w14:textId="77777777" w:rsidR="00FF77FF" w:rsidRDefault="004F4E89">
      <w:pPr>
        <w:pStyle w:val="ParagrapheIndent2"/>
        <w:spacing w:after="240" w:line="232"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180C39E" w14:textId="77777777" w:rsidR="00FF77FF" w:rsidRDefault="004F4E89">
      <w:pPr>
        <w:pStyle w:val="ParagrapheIndent2"/>
        <w:spacing w:line="232" w:lineRule="exact"/>
        <w:jc w:val="both"/>
        <w:rPr>
          <w:color w:val="000000"/>
          <w:lang w:val="fr-FR"/>
        </w:rPr>
      </w:pPr>
      <w:r>
        <w:rPr>
          <w:color w:val="000000"/>
          <w:lang w:val="fr-FR"/>
        </w:rPr>
        <w:t>Pièces de l'offre :</w:t>
      </w:r>
    </w:p>
    <w:p w14:paraId="73DD82BA"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FF77FF" w14:paraId="3623013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3ECFD01" w14:textId="77777777" w:rsidR="00FF77FF" w:rsidRDefault="004F4E8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B2C457" w14:textId="77777777" w:rsidR="00FF77FF" w:rsidRDefault="004F4E8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F77FF" w14:paraId="269AB49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F1887E"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0E45DC"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F77FF" w14:paraId="3374048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0F742E"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E8C255"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F77FF" w14:paraId="52923E2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DDA99A"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C0192A"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F77FF" w14:paraId="711FD10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66DBC5"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Une offre financière pour chaque élément de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09F599"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F77FF" w14:paraId="1CAF6CF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A33A08"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6372C"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0F20D42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F46C12"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Une note méthodologique pour chaque étape de la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E29954"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2528992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76BAB2"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délais d'exécution de chaque élément de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E52E28"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666C58A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889190" w14:textId="77777777" w:rsidR="00FF77FF" w:rsidRDefault="004F4E8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4508B9"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F77FF" w14:paraId="17B3EDB0" w14:textId="77777777">
        <w:trPr>
          <w:trHeight w:val="103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91E864"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Mémoire technique qui comprendra obligatoirement les éléments suivants : </w:t>
            </w:r>
          </w:p>
          <w:p w14:paraId="298D297C"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compréhension des enjeux du projet,</w:t>
            </w:r>
          </w:p>
          <w:p w14:paraId="277D35C4"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présentation du groupement et capacité professionnelle et technique,</w:t>
            </w:r>
          </w:p>
          <w:p w14:paraId="09847121"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méthodologie mise en oeuvre pour la réalisation des études et du suivi des travaux,</w:t>
            </w:r>
          </w:p>
          <w:p w14:paraId="38F4B90F" w14:textId="77777777" w:rsidR="00FF77FF" w:rsidRDefault="004F4E8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 planning général du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6C4586" w14:textId="77777777" w:rsidR="00FF77FF" w:rsidRDefault="004F4E8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Non</w:t>
            </w:r>
          </w:p>
        </w:tc>
      </w:tr>
    </w:tbl>
    <w:p w14:paraId="1403378A" w14:textId="77777777" w:rsidR="00FF77FF" w:rsidRDefault="004F4E89">
      <w:pPr>
        <w:spacing w:line="200" w:lineRule="exact"/>
      </w:pPr>
      <w:r>
        <w:t xml:space="preserve"> </w:t>
      </w:r>
    </w:p>
    <w:p w14:paraId="0DE7AF04" w14:textId="77777777" w:rsidR="00140451" w:rsidRDefault="00140451">
      <w:pPr>
        <w:spacing w:line="200" w:lineRule="exact"/>
      </w:pPr>
    </w:p>
    <w:p w14:paraId="0D91EB53" w14:textId="77777777" w:rsidR="00FF77FF" w:rsidRDefault="00FF77FF">
      <w:pPr>
        <w:spacing w:line="180" w:lineRule="exact"/>
        <w:rPr>
          <w:sz w:val="18"/>
        </w:rPr>
      </w:pPr>
    </w:p>
    <w:p w14:paraId="31FD9104" w14:textId="77777777" w:rsidR="00FF77FF" w:rsidRDefault="004F4E89">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7B11354" w14:textId="77777777" w:rsidR="00FF77FF" w:rsidRDefault="004F4E89">
      <w:pPr>
        <w:pStyle w:val="Titre2"/>
        <w:ind w:left="280"/>
        <w:rPr>
          <w:rFonts w:ascii="Trebuchet MS" w:eastAsia="Trebuchet MS" w:hAnsi="Trebuchet MS" w:cs="Trebuchet MS"/>
          <w:i w:val="0"/>
          <w:color w:val="000000"/>
          <w:sz w:val="24"/>
          <w:lang w:val="fr-FR"/>
        </w:rPr>
      </w:pPr>
      <w:bookmarkStart w:id="44" w:name="ArtL2_RC-2-A7.9"/>
      <w:bookmarkStart w:id="45" w:name="_Toc256000022"/>
      <w:bookmarkEnd w:id="44"/>
      <w:r>
        <w:rPr>
          <w:rFonts w:ascii="Trebuchet MS" w:eastAsia="Trebuchet MS" w:hAnsi="Trebuchet MS" w:cs="Trebuchet MS"/>
          <w:i w:val="0"/>
          <w:color w:val="000000"/>
          <w:sz w:val="24"/>
          <w:lang w:val="fr-FR"/>
        </w:rPr>
        <w:t>6.2 - Visites sur site</w:t>
      </w:r>
      <w:bookmarkEnd w:id="45"/>
    </w:p>
    <w:p w14:paraId="0F3F654B" w14:textId="77777777" w:rsidR="00FF77FF" w:rsidRDefault="004F4E89">
      <w:pPr>
        <w:pStyle w:val="ParagrapheIndent2"/>
        <w:spacing w:line="232" w:lineRule="exact"/>
        <w:jc w:val="both"/>
        <w:rPr>
          <w:color w:val="000000"/>
          <w:lang w:val="fr-FR"/>
        </w:rPr>
      </w:pPr>
      <w:r>
        <w:rPr>
          <w:color w:val="000000"/>
          <w:lang w:val="fr-FR"/>
        </w:rPr>
        <w:t>Une visite sur site est obligatoire. L'offre d'un candidat qui n'a pas effectué cette visite sera déclarée irrégulière.</w:t>
      </w:r>
    </w:p>
    <w:p w14:paraId="0E1DB7AE" w14:textId="77777777" w:rsidR="00FF77FF" w:rsidRDefault="00FF77FF">
      <w:pPr>
        <w:pStyle w:val="ParagrapheIndent2"/>
        <w:spacing w:line="232" w:lineRule="exact"/>
        <w:jc w:val="both"/>
        <w:rPr>
          <w:color w:val="000000"/>
          <w:lang w:val="fr-FR"/>
        </w:rPr>
      </w:pPr>
    </w:p>
    <w:p w14:paraId="251C41FD" w14:textId="77777777" w:rsidR="00FF77FF" w:rsidRDefault="004F4E89">
      <w:pPr>
        <w:pStyle w:val="ParagrapheIndent2"/>
        <w:spacing w:line="232" w:lineRule="exact"/>
        <w:jc w:val="both"/>
        <w:rPr>
          <w:color w:val="000000"/>
          <w:lang w:val="fr-FR"/>
        </w:rPr>
      </w:pPr>
      <w:r>
        <w:rPr>
          <w:color w:val="000000"/>
          <w:lang w:val="fr-FR"/>
        </w:rPr>
        <w:t>Les conditions de visites sont les suivantes :</w:t>
      </w:r>
    </w:p>
    <w:p w14:paraId="481C4E18" w14:textId="77777777" w:rsidR="00FF77FF" w:rsidRDefault="004F4E89">
      <w:pPr>
        <w:pStyle w:val="ParagrapheIndent2"/>
        <w:spacing w:line="232" w:lineRule="exact"/>
        <w:jc w:val="both"/>
        <w:rPr>
          <w:color w:val="000000"/>
          <w:lang w:val="fr-FR"/>
        </w:rPr>
      </w:pPr>
      <w:r>
        <w:rPr>
          <w:color w:val="000000"/>
          <w:lang w:val="fr-FR"/>
        </w:rPr>
        <w:t>Le lieu d'exécution des prestations objet du présent marché est :</w:t>
      </w:r>
    </w:p>
    <w:p w14:paraId="00ECB7A1" w14:textId="77777777" w:rsidR="00FF77FF" w:rsidRDefault="004F4E89">
      <w:pPr>
        <w:pStyle w:val="ParagrapheIndent2"/>
        <w:spacing w:line="232" w:lineRule="exact"/>
        <w:jc w:val="both"/>
        <w:rPr>
          <w:color w:val="000000"/>
          <w:lang w:val="fr-FR"/>
        </w:rPr>
      </w:pPr>
      <w:r>
        <w:rPr>
          <w:color w:val="000000"/>
          <w:lang w:val="fr-FR"/>
        </w:rPr>
        <w:t>Château d'AUX</w:t>
      </w:r>
    </w:p>
    <w:p w14:paraId="144D44DA" w14:textId="77777777" w:rsidR="00FF77FF" w:rsidRDefault="004F4E89">
      <w:pPr>
        <w:pStyle w:val="ParagrapheIndent2"/>
        <w:spacing w:line="232" w:lineRule="exact"/>
        <w:jc w:val="both"/>
        <w:rPr>
          <w:color w:val="000000"/>
          <w:lang w:val="fr-FR"/>
        </w:rPr>
      </w:pPr>
      <w:r>
        <w:rPr>
          <w:color w:val="000000"/>
          <w:lang w:val="fr-FR"/>
        </w:rPr>
        <w:t>Quai de l'Europe</w:t>
      </w:r>
    </w:p>
    <w:p w14:paraId="73571CDC" w14:textId="77777777" w:rsidR="00FF77FF" w:rsidRDefault="004F4E89">
      <w:pPr>
        <w:pStyle w:val="ParagrapheIndent2"/>
        <w:spacing w:line="232" w:lineRule="exact"/>
        <w:jc w:val="both"/>
        <w:rPr>
          <w:color w:val="000000"/>
          <w:lang w:val="fr-FR"/>
        </w:rPr>
      </w:pPr>
      <w:r>
        <w:rPr>
          <w:color w:val="000000"/>
          <w:lang w:val="fr-FR"/>
        </w:rPr>
        <w:t>71130 GUEUGNON</w:t>
      </w:r>
    </w:p>
    <w:p w14:paraId="6DAE5B53" w14:textId="77777777" w:rsidR="00E940A9" w:rsidRDefault="00E940A9">
      <w:pPr>
        <w:pStyle w:val="ParagrapheIndent2"/>
        <w:spacing w:line="232" w:lineRule="exact"/>
        <w:jc w:val="both"/>
        <w:rPr>
          <w:color w:val="000000"/>
          <w:lang w:val="fr-FR"/>
        </w:rPr>
      </w:pPr>
    </w:p>
    <w:p w14:paraId="1191107A" w14:textId="1779ECFB" w:rsidR="00C8232D" w:rsidRPr="00100640" w:rsidRDefault="00C8232D" w:rsidP="00C8232D">
      <w:pPr>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 xml:space="preserve">Les dates de visites possibles sont les suivantes : </w:t>
      </w:r>
    </w:p>
    <w:p w14:paraId="7CE9E28B" w14:textId="5CC8075D" w:rsidR="00C8232D" w:rsidRPr="00100640" w:rsidRDefault="00C8232D" w:rsidP="00C8232D">
      <w:pPr>
        <w:pStyle w:val="Paragraphedeliste"/>
        <w:numPr>
          <w:ilvl w:val="0"/>
          <w:numId w:val="1"/>
        </w:numPr>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 xml:space="preserve">Vendredi 28 août </w:t>
      </w:r>
      <w:r w:rsidR="00BD4A53">
        <w:rPr>
          <w:rFonts w:ascii="Trebuchet MS" w:eastAsia="Trebuchet MS" w:hAnsi="Trebuchet MS" w:cs="Trebuchet MS"/>
          <w:color w:val="000000"/>
          <w:sz w:val="20"/>
          <w:lang w:val="fr-FR"/>
        </w:rPr>
        <w:t xml:space="preserve">2026 </w:t>
      </w:r>
      <w:r w:rsidRPr="00100640">
        <w:rPr>
          <w:rFonts w:ascii="Trebuchet MS" w:eastAsia="Trebuchet MS" w:hAnsi="Trebuchet MS" w:cs="Trebuchet MS"/>
          <w:color w:val="000000"/>
          <w:sz w:val="20"/>
          <w:lang w:val="fr-FR"/>
        </w:rPr>
        <w:t>matin</w:t>
      </w:r>
    </w:p>
    <w:p w14:paraId="644EB122" w14:textId="36F162FA" w:rsidR="00C8232D" w:rsidRPr="00100640" w:rsidRDefault="00C8232D" w:rsidP="00C8232D">
      <w:pPr>
        <w:pStyle w:val="Paragraphedeliste"/>
        <w:numPr>
          <w:ilvl w:val="0"/>
          <w:numId w:val="1"/>
        </w:numPr>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Jeudi 3 septembre</w:t>
      </w:r>
      <w:r w:rsidR="00BD4A53">
        <w:rPr>
          <w:rFonts w:ascii="Trebuchet MS" w:eastAsia="Trebuchet MS" w:hAnsi="Trebuchet MS" w:cs="Trebuchet MS"/>
          <w:color w:val="000000"/>
          <w:sz w:val="20"/>
          <w:lang w:val="fr-FR"/>
        </w:rPr>
        <w:t xml:space="preserve"> 2026</w:t>
      </w:r>
      <w:r w:rsidRPr="00100640">
        <w:rPr>
          <w:rFonts w:ascii="Trebuchet MS" w:eastAsia="Trebuchet MS" w:hAnsi="Trebuchet MS" w:cs="Trebuchet MS"/>
          <w:color w:val="000000"/>
          <w:sz w:val="20"/>
          <w:lang w:val="fr-FR"/>
        </w:rPr>
        <w:t xml:space="preserve"> après-midi</w:t>
      </w:r>
    </w:p>
    <w:p w14:paraId="64FB3B8C" w14:textId="3FBD04D5" w:rsidR="00C8232D" w:rsidRPr="00100640" w:rsidRDefault="00C8232D" w:rsidP="00C8232D">
      <w:pPr>
        <w:pStyle w:val="Paragraphedeliste"/>
        <w:numPr>
          <w:ilvl w:val="0"/>
          <w:numId w:val="1"/>
        </w:numPr>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Vendredi 4 septe</w:t>
      </w:r>
      <w:r w:rsidR="00100640" w:rsidRPr="00100640">
        <w:rPr>
          <w:rFonts w:ascii="Trebuchet MS" w:eastAsia="Trebuchet MS" w:hAnsi="Trebuchet MS" w:cs="Trebuchet MS"/>
          <w:color w:val="000000"/>
          <w:sz w:val="20"/>
          <w:lang w:val="fr-FR"/>
        </w:rPr>
        <w:t>m</w:t>
      </w:r>
      <w:r w:rsidRPr="00100640">
        <w:rPr>
          <w:rFonts w:ascii="Trebuchet MS" w:eastAsia="Trebuchet MS" w:hAnsi="Trebuchet MS" w:cs="Trebuchet MS"/>
          <w:color w:val="000000"/>
          <w:sz w:val="20"/>
          <w:lang w:val="fr-FR"/>
        </w:rPr>
        <w:t>bre</w:t>
      </w:r>
      <w:r w:rsidR="00BD4A53">
        <w:rPr>
          <w:rFonts w:ascii="Trebuchet MS" w:eastAsia="Trebuchet MS" w:hAnsi="Trebuchet MS" w:cs="Trebuchet MS"/>
          <w:color w:val="000000"/>
          <w:sz w:val="20"/>
          <w:lang w:val="fr-FR"/>
        </w:rPr>
        <w:t xml:space="preserve"> 2026</w:t>
      </w:r>
      <w:r w:rsidRPr="00100640">
        <w:rPr>
          <w:rFonts w:ascii="Trebuchet MS" w:eastAsia="Trebuchet MS" w:hAnsi="Trebuchet MS" w:cs="Trebuchet MS"/>
          <w:color w:val="000000"/>
          <w:sz w:val="20"/>
          <w:lang w:val="fr-FR"/>
        </w:rPr>
        <w:t xml:space="preserve"> après-midi</w:t>
      </w:r>
    </w:p>
    <w:p w14:paraId="0FB397D3" w14:textId="5886B60C" w:rsidR="00C8232D" w:rsidRPr="00100640" w:rsidRDefault="00C8232D" w:rsidP="00C8232D">
      <w:pPr>
        <w:pStyle w:val="Paragraphedeliste"/>
        <w:numPr>
          <w:ilvl w:val="0"/>
          <w:numId w:val="1"/>
        </w:numPr>
        <w:rPr>
          <w:rFonts w:ascii="Trebuchet MS" w:eastAsia="Trebuchet MS" w:hAnsi="Trebuchet MS" w:cs="Trebuchet MS"/>
          <w:color w:val="000000"/>
          <w:sz w:val="20"/>
          <w:lang w:val="fr-FR"/>
        </w:rPr>
      </w:pPr>
      <w:r w:rsidRPr="00100640">
        <w:rPr>
          <w:rFonts w:ascii="Trebuchet MS" w:eastAsia="Trebuchet MS" w:hAnsi="Trebuchet MS" w:cs="Trebuchet MS"/>
          <w:color w:val="000000"/>
          <w:sz w:val="20"/>
          <w:lang w:val="fr-FR"/>
        </w:rPr>
        <w:t xml:space="preserve">Mardi 8 septembre </w:t>
      </w:r>
      <w:r w:rsidR="00BD4A53">
        <w:rPr>
          <w:rFonts w:ascii="Trebuchet MS" w:eastAsia="Trebuchet MS" w:hAnsi="Trebuchet MS" w:cs="Trebuchet MS"/>
          <w:color w:val="000000"/>
          <w:sz w:val="20"/>
          <w:lang w:val="fr-FR"/>
        </w:rPr>
        <w:t xml:space="preserve">2026 </w:t>
      </w:r>
      <w:r w:rsidRPr="00100640">
        <w:rPr>
          <w:rFonts w:ascii="Trebuchet MS" w:eastAsia="Trebuchet MS" w:hAnsi="Trebuchet MS" w:cs="Trebuchet MS"/>
          <w:color w:val="000000"/>
          <w:sz w:val="20"/>
          <w:lang w:val="fr-FR"/>
        </w:rPr>
        <w:t>après-midi</w:t>
      </w:r>
    </w:p>
    <w:p w14:paraId="00F87727" w14:textId="77777777" w:rsidR="00C8232D" w:rsidRPr="00100640" w:rsidRDefault="00C8232D" w:rsidP="00C8232D">
      <w:pPr>
        <w:pStyle w:val="Paragraphedeliste"/>
        <w:rPr>
          <w:lang w:val="fr-FR"/>
        </w:rPr>
      </w:pPr>
    </w:p>
    <w:p w14:paraId="6FFB1C11" w14:textId="73EB7E5E" w:rsidR="00FF77FF" w:rsidRDefault="004F4E89">
      <w:pPr>
        <w:pStyle w:val="ParagrapheIndent2"/>
        <w:spacing w:line="232" w:lineRule="exact"/>
        <w:jc w:val="both"/>
        <w:rPr>
          <w:color w:val="000000"/>
          <w:lang w:val="fr-FR"/>
        </w:rPr>
      </w:pPr>
      <w:r w:rsidRPr="00100640">
        <w:rPr>
          <w:color w:val="000000"/>
          <w:lang w:val="fr-FR"/>
        </w:rPr>
        <w:t xml:space="preserve">Un rendez-vous doit préalablement être obtenu auprès </w:t>
      </w:r>
      <w:r w:rsidR="00C60B00" w:rsidRPr="00100640">
        <w:rPr>
          <w:color w:val="000000"/>
          <w:lang w:val="fr-FR"/>
        </w:rPr>
        <w:t>du pôle technique</w:t>
      </w:r>
      <w:r w:rsidRPr="00100640">
        <w:rPr>
          <w:color w:val="000000"/>
          <w:lang w:val="fr-FR"/>
        </w:rPr>
        <w:t xml:space="preserve"> dont les coordonnées téléphoniques sont </w:t>
      </w:r>
      <w:r w:rsidR="00100640" w:rsidRPr="00100640">
        <w:rPr>
          <w:color w:val="000000"/>
          <w:lang w:val="fr-FR"/>
        </w:rPr>
        <w:t>03 85 85 50 73</w:t>
      </w:r>
      <w:r w:rsidRPr="00100640">
        <w:rPr>
          <w:color w:val="000000"/>
          <w:lang w:val="fr-FR"/>
        </w:rPr>
        <w:t>.</w:t>
      </w:r>
    </w:p>
    <w:p w14:paraId="6EA3BACE" w14:textId="77777777" w:rsidR="00C60B00" w:rsidRPr="00C60B00" w:rsidRDefault="00C60B00" w:rsidP="00C60B00">
      <w:pPr>
        <w:rPr>
          <w:lang w:val="fr-FR"/>
        </w:rPr>
      </w:pPr>
    </w:p>
    <w:p w14:paraId="0F70AF3D" w14:textId="77777777" w:rsidR="00FF77FF" w:rsidRDefault="004F4E89">
      <w:pPr>
        <w:pStyle w:val="ParagrapheIndent2"/>
        <w:spacing w:after="240" w:line="232" w:lineRule="exact"/>
        <w:jc w:val="both"/>
        <w:rPr>
          <w:color w:val="000000"/>
          <w:lang w:val="fr-FR"/>
        </w:rPr>
      </w:pPr>
      <w:r>
        <w:rPr>
          <w:color w:val="000000"/>
          <w:lang w:val="fr-FR"/>
        </w:rPr>
        <w:t>A l'issue de la visite, chaque candidat se verra remettre un certificat de visite signé par un représentant du pouvoir adjudicateur (document à joindre impérativement à l'offre).</w:t>
      </w:r>
    </w:p>
    <w:p w14:paraId="70FF82C3"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46" w:name="ArtL1_RC-2-A8"/>
      <w:bookmarkStart w:id="47" w:name="_Toc256000023"/>
      <w:bookmarkEnd w:id="46"/>
      <w:r>
        <w:rPr>
          <w:rFonts w:ascii="Trebuchet MS" w:eastAsia="Trebuchet MS" w:hAnsi="Trebuchet MS" w:cs="Trebuchet MS"/>
          <w:color w:val="FFFFFF"/>
          <w:sz w:val="28"/>
          <w:lang w:val="fr-FR"/>
        </w:rPr>
        <w:t>7 - Conditions d'envoi ou de remise des plis</w:t>
      </w:r>
      <w:bookmarkEnd w:id="47"/>
    </w:p>
    <w:p w14:paraId="1548573F" w14:textId="77777777" w:rsidR="00FF77FF" w:rsidRDefault="004F4E89">
      <w:pPr>
        <w:spacing w:line="60" w:lineRule="exact"/>
        <w:rPr>
          <w:sz w:val="6"/>
        </w:rPr>
      </w:pPr>
      <w:r>
        <w:t xml:space="preserve"> </w:t>
      </w:r>
    </w:p>
    <w:p w14:paraId="1347CEA7" w14:textId="77777777" w:rsidR="00FF77FF" w:rsidRDefault="004F4E89">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4CF8A13" w14:textId="77777777" w:rsidR="00FF77FF" w:rsidRDefault="004F4E89">
      <w:pPr>
        <w:pStyle w:val="Titre2"/>
        <w:ind w:left="280"/>
        <w:rPr>
          <w:rFonts w:ascii="Trebuchet MS" w:eastAsia="Trebuchet MS" w:hAnsi="Trebuchet MS" w:cs="Trebuchet MS"/>
          <w:i w:val="0"/>
          <w:color w:val="000000"/>
          <w:sz w:val="24"/>
          <w:lang w:val="fr-FR"/>
        </w:rPr>
      </w:pPr>
      <w:bookmarkStart w:id="48" w:name="ArtL2_RC-2-A8.4"/>
      <w:bookmarkStart w:id="49" w:name="_Toc256000024"/>
      <w:bookmarkEnd w:id="48"/>
      <w:r>
        <w:rPr>
          <w:rFonts w:ascii="Trebuchet MS" w:eastAsia="Trebuchet MS" w:hAnsi="Trebuchet MS" w:cs="Trebuchet MS"/>
          <w:i w:val="0"/>
          <w:color w:val="000000"/>
          <w:sz w:val="24"/>
          <w:lang w:val="fr-FR"/>
        </w:rPr>
        <w:t>7.1 - Transmission électronique</w:t>
      </w:r>
      <w:bookmarkEnd w:id="49"/>
    </w:p>
    <w:p w14:paraId="68F0D796" w14:textId="77777777" w:rsidR="00FF77FF" w:rsidRDefault="004F4E89">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https://marches.ternum-bfc.fr/.</w:t>
      </w:r>
    </w:p>
    <w:p w14:paraId="7A8B89C7" w14:textId="77777777" w:rsidR="00FF77FF" w:rsidRDefault="00FF77FF">
      <w:pPr>
        <w:pStyle w:val="ParagrapheIndent2"/>
        <w:spacing w:line="232" w:lineRule="exact"/>
        <w:jc w:val="both"/>
        <w:rPr>
          <w:color w:val="000000"/>
          <w:lang w:val="fr-FR"/>
        </w:rPr>
      </w:pPr>
    </w:p>
    <w:p w14:paraId="563193E6" w14:textId="77777777" w:rsidR="00FF77FF" w:rsidRDefault="00FF77FF">
      <w:pPr>
        <w:pStyle w:val="ParagrapheIndent2"/>
        <w:spacing w:line="232" w:lineRule="exact"/>
        <w:jc w:val="both"/>
        <w:rPr>
          <w:color w:val="000000"/>
          <w:lang w:val="fr-FR"/>
        </w:rPr>
      </w:pPr>
    </w:p>
    <w:p w14:paraId="4703BB17" w14:textId="77777777" w:rsidR="00FF77FF" w:rsidRDefault="004F4E89">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752D47B4" w14:textId="77777777" w:rsidR="00FF77FF" w:rsidRDefault="004F4E89">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6524C93D" w14:textId="77777777" w:rsidR="00FF77FF" w:rsidRDefault="00FF77FF">
      <w:pPr>
        <w:pStyle w:val="ParagrapheIndent2"/>
        <w:spacing w:line="232" w:lineRule="exact"/>
        <w:jc w:val="both"/>
        <w:rPr>
          <w:color w:val="000000"/>
          <w:lang w:val="fr-FR"/>
        </w:rPr>
      </w:pPr>
    </w:p>
    <w:p w14:paraId="4F4904F2" w14:textId="77777777" w:rsidR="00FF77FF" w:rsidRDefault="004F4E89">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F4FA54F" w14:textId="77777777" w:rsidR="00FF77FF" w:rsidRDefault="00FF77FF">
      <w:pPr>
        <w:pStyle w:val="ParagrapheIndent2"/>
        <w:spacing w:line="232" w:lineRule="exact"/>
        <w:jc w:val="both"/>
        <w:rPr>
          <w:color w:val="000000"/>
          <w:lang w:val="fr-FR"/>
        </w:rPr>
      </w:pPr>
    </w:p>
    <w:p w14:paraId="6D85A907" w14:textId="77777777" w:rsidR="00FF77FF" w:rsidRDefault="004F4E89">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3BB26FDF" w14:textId="77777777" w:rsidR="00FF77FF" w:rsidRDefault="004F4E89">
      <w:pPr>
        <w:pStyle w:val="ParagrapheIndent2"/>
        <w:spacing w:line="232" w:lineRule="exact"/>
        <w:jc w:val="both"/>
        <w:rPr>
          <w:color w:val="000000"/>
          <w:lang w:val="fr-FR"/>
        </w:rPr>
      </w:pPr>
      <w:r>
        <w:rPr>
          <w:color w:val="000000"/>
          <w:lang w:val="fr-FR"/>
        </w:rPr>
        <w:lastRenderedPageBreak/>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Cette copie doit être placée dans un pli portant les mentions « copie de sauvegarde » et « ne pas ouvrir », ainsi que le nom du candidat et l'identification de la procédure concernée. Elle est ouverte dans les cas suivants :</w:t>
      </w:r>
    </w:p>
    <w:p w14:paraId="477AA171" w14:textId="77777777" w:rsidR="00FF77FF" w:rsidRDefault="004F4E89">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14:paraId="46904750" w14:textId="77777777" w:rsidR="00FF77FF" w:rsidRDefault="004F4E89">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280CAB0B" w14:textId="77777777" w:rsidR="00FF77FF" w:rsidRDefault="00FF77FF">
      <w:pPr>
        <w:pStyle w:val="ParagrapheIndent2"/>
        <w:spacing w:line="232" w:lineRule="exact"/>
        <w:jc w:val="both"/>
        <w:rPr>
          <w:color w:val="000000"/>
          <w:lang w:val="fr-FR"/>
        </w:rPr>
      </w:pPr>
    </w:p>
    <w:p w14:paraId="090A9CD1" w14:textId="77777777" w:rsidR="00FF77FF" w:rsidRDefault="004F4E89">
      <w:pPr>
        <w:pStyle w:val="ParagrapheIndent2"/>
        <w:spacing w:line="232" w:lineRule="exact"/>
        <w:jc w:val="both"/>
        <w:rPr>
          <w:color w:val="000000"/>
          <w:lang w:val="fr-FR"/>
        </w:rPr>
      </w:pPr>
      <w:r>
        <w:rPr>
          <w:color w:val="000000"/>
          <w:lang w:val="fr-FR"/>
        </w:rPr>
        <w:t>La copie de sauvegarde peut être transmise ou déposée à l'adresse suivante :</w:t>
      </w:r>
    </w:p>
    <w:p w14:paraId="5F147DD4" w14:textId="77777777" w:rsidR="00BA6ABE" w:rsidRPr="00BA6ABE" w:rsidRDefault="00BA6ABE" w:rsidP="00BA6ABE">
      <w:pPr>
        <w:rPr>
          <w:lang w:val="fr-FR"/>
        </w:rPr>
      </w:pPr>
    </w:p>
    <w:p w14:paraId="772EACE7" w14:textId="77777777" w:rsidR="00FF77FF" w:rsidRDefault="004F4E89">
      <w:pPr>
        <w:pStyle w:val="ParagrapheIndent2"/>
        <w:spacing w:line="232" w:lineRule="exact"/>
        <w:jc w:val="both"/>
        <w:rPr>
          <w:color w:val="000000"/>
          <w:lang w:val="fr-FR"/>
        </w:rPr>
      </w:pPr>
      <w:r>
        <w:rPr>
          <w:color w:val="000000"/>
          <w:lang w:val="fr-FR"/>
        </w:rPr>
        <w:t>Commune de Gueugnon</w:t>
      </w:r>
    </w:p>
    <w:p w14:paraId="68CF1074" w14:textId="77777777" w:rsidR="00FF77FF" w:rsidRDefault="004F4E89">
      <w:pPr>
        <w:pStyle w:val="ParagrapheIndent2"/>
        <w:spacing w:line="232" w:lineRule="exact"/>
        <w:jc w:val="both"/>
        <w:rPr>
          <w:color w:val="000000"/>
          <w:lang w:val="fr-FR"/>
        </w:rPr>
      </w:pPr>
      <w:r>
        <w:rPr>
          <w:color w:val="000000"/>
          <w:lang w:val="fr-FR"/>
        </w:rPr>
        <w:t>9 RUE DE LA LIBERTE</w:t>
      </w:r>
    </w:p>
    <w:p w14:paraId="0E0DEE6F" w14:textId="77777777" w:rsidR="00FF77FF" w:rsidRDefault="004F4E89">
      <w:pPr>
        <w:pStyle w:val="ParagrapheIndent2"/>
        <w:spacing w:line="232" w:lineRule="exact"/>
        <w:jc w:val="both"/>
        <w:rPr>
          <w:color w:val="000000"/>
          <w:lang w:val="fr-FR"/>
        </w:rPr>
      </w:pPr>
      <w:r>
        <w:rPr>
          <w:color w:val="000000"/>
          <w:lang w:val="fr-FR"/>
        </w:rPr>
        <w:t>71130 GUEUGNON</w:t>
      </w:r>
    </w:p>
    <w:p w14:paraId="4780C761" w14:textId="77777777" w:rsidR="00FF77FF" w:rsidRDefault="00FF77FF">
      <w:pPr>
        <w:pStyle w:val="ParagrapheIndent2"/>
        <w:spacing w:after="240" w:line="232" w:lineRule="exact"/>
        <w:jc w:val="both"/>
        <w:rPr>
          <w:color w:val="000000"/>
          <w:lang w:val="fr-FR"/>
        </w:rPr>
      </w:pPr>
    </w:p>
    <w:p w14:paraId="326DB0C7" w14:textId="77777777" w:rsidR="00FF77FF" w:rsidRDefault="004F4E89">
      <w:pPr>
        <w:pStyle w:val="ParagrapheIndent2"/>
        <w:spacing w:after="240" w:line="232"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35238248" w14:textId="77777777" w:rsidR="00FF77FF" w:rsidRDefault="004F4E89">
      <w:pPr>
        <w:pStyle w:val="ParagrapheIndent2"/>
        <w:spacing w:line="232" w:lineRule="exact"/>
        <w:jc w:val="both"/>
        <w:rPr>
          <w:color w:val="000000"/>
          <w:lang w:val="fr-FR"/>
        </w:rPr>
      </w:pPr>
      <w:r>
        <w:rPr>
          <w:color w:val="000000"/>
          <w:lang w:val="fr-FR"/>
        </w:rPr>
        <w:t>L'organisation et le nommage des fichiers attendus par le pouvoir adjudicateur est le suivant :</w:t>
      </w:r>
    </w:p>
    <w:p w14:paraId="2E49E2A4" w14:textId="77777777" w:rsidR="00FF77FF" w:rsidRDefault="004F4E89">
      <w:pPr>
        <w:pStyle w:val="ParagrapheIndent2"/>
        <w:spacing w:after="240" w:line="232" w:lineRule="exact"/>
        <w:jc w:val="both"/>
        <w:rPr>
          <w:color w:val="000000"/>
          <w:lang w:val="fr-FR"/>
        </w:rPr>
      </w:pPr>
      <w:r>
        <w:rPr>
          <w:color w:val="000000"/>
          <w:lang w:val="fr-FR"/>
        </w:rPr>
        <w:t>Les fichiers doivent être nommés de manière courte, évocatrices et sans caractères spéciaux.</w:t>
      </w:r>
    </w:p>
    <w:p w14:paraId="6388894A" w14:textId="77777777" w:rsidR="00FF77FF" w:rsidRDefault="004F4E89">
      <w:pPr>
        <w:pStyle w:val="ParagrapheIndent2"/>
        <w:spacing w:after="240"/>
        <w:jc w:val="both"/>
        <w:rPr>
          <w:color w:val="000000"/>
          <w:lang w:val="fr-FR"/>
        </w:rPr>
      </w:pPr>
      <w:r>
        <w:rPr>
          <w:color w:val="000000"/>
          <w:lang w:val="fr-FR"/>
        </w:rPr>
        <w:t>La signature électronique des documents n'est pas exigée dans le cadre de cette consultation.</w:t>
      </w:r>
    </w:p>
    <w:p w14:paraId="0807C250" w14:textId="77777777" w:rsidR="00FF77FF" w:rsidRDefault="004F4E89">
      <w:pPr>
        <w:pStyle w:val="ParagrapheIndent2"/>
        <w:spacing w:after="240"/>
        <w:jc w:val="both"/>
        <w:rPr>
          <w:color w:val="000000"/>
          <w:lang w:val="fr-FR"/>
        </w:rPr>
      </w:pPr>
      <w:r>
        <w:rPr>
          <w:color w:val="000000"/>
          <w:lang w:val="fr-FR"/>
        </w:rPr>
        <w:t>La signature électronique du contrat par l'attributaire est exigée dans le cadre de cette consultation.</w:t>
      </w:r>
    </w:p>
    <w:p w14:paraId="2CB63627" w14:textId="77777777" w:rsidR="00FF77FF" w:rsidRDefault="004F4E89">
      <w:pPr>
        <w:pStyle w:val="ParagrapheIndent2"/>
        <w:spacing w:after="240" w:line="232" w:lineRule="exact"/>
        <w:jc w:val="both"/>
        <w:rPr>
          <w:color w:val="000000"/>
          <w:lang w:val="fr-FR"/>
        </w:rPr>
      </w:pPr>
      <w:r>
        <w:rPr>
          <w:color w:val="000000"/>
          <w:lang w:val="fr-FR"/>
        </w:rPr>
        <w:t xml:space="preserve">Pour signer électroniquement, le candidat peut utiliser l'un des trois formats de signature autorisés par la réglementation (XAdES,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14:paraId="65484DC2" w14:textId="77777777" w:rsidR="00FF77FF" w:rsidRDefault="004F4E89">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21DBF248" w14:textId="77777777" w:rsidR="00FF77FF" w:rsidRDefault="004F4E89">
      <w:pPr>
        <w:pStyle w:val="ParagrapheIndent2"/>
        <w:spacing w:line="232" w:lineRule="exact"/>
        <w:jc w:val="both"/>
        <w:rPr>
          <w:color w:val="000000"/>
          <w:lang w:val="fr-FR"/>
        </w:rPr>
      </w:pPr>
      <w:r>
        <w:rPr>
          <w:color w:val="000000"/>
          <w:lang w:val="fr-FR"/>
        </w:rPr>
        <w:t>Les frais d'accès au réseau et de recours à la signature électronique sont à la charge des candidats.</w:t>
      </w:r>
    </w:p>
    <w:p w14:paraId="0DEA6FBA" w14:textId="77777777" w:rsidR="00FF77FF" w:rsidRDefault="00FF77FF">
      <w:pPr>
        <w:pStyle w:val="ParagrapheIndent2"/>
        <w:spacing w:line="232" w:lineRule="exact"/>
        <w:jc w:val="both"/>
        <w:rPr>
          <w:color w:val="000000"/>
          <w:lang w:val="fr-FR"/>
        </w:rPr>
      </w:pPr>
    </w:p>
    <w:p w14:paraId="75CCF58E" w14:textId="77777777" w:rsidR="00FF77FF" w:rsidRDefault="004F4E89">
      <w:pPr>
        <w:pStyle w:val="ParagrapheIndent2"/>
        <w:spacing w:after="240" w:line="232" w:lineRule="exact"/>
        <w:jc w:val="both"/>
        <w:rPr>
          <w:color w:val="000000"/>
          <w:lang w:val="fr-FR"/>
        </w:rPr>
      </w:pPr>
      <w:r>
        <w:rPr>
          <w:color w:val="000000"/>
          <w:lang w:val="fr-FR"/>
        </w:rPr>
        <w:t>La transmission des offres se fera sur le profil acheteur du pouvoir adjudicateur, à l'adresse suivante : https://marches.ternum-bfc.fr</w:t>
      </w:r>
    </w:p>
    <w:tbl>
      <w:tblPr>
        <w:tblW w:w="0" w:type="auto"/>
        <w:tblInd w:w="500" w:type="dxa"/>
        <w:tblLayout w:type="fixed"/>
        <w:tblLook w:val="04A0" w:firstRow="1" w:lastRow="0" w:firstColumn="1" w:lastColumn="0" w:noHBand="0" w:noVBand="1"/>
      </w:tblPr>
      <w:tblGrid>
        <w:gridCol w:w="8600"/>
      </w:tblGrid>
      <w:tr w:rsidR="00FF77FF" w14:paraId="03833124"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FF77FF" w14:paraId="6EFF81C4" w14:textId="77777777">
              <w:trPr>
                <w:trHeight w:val="40"/>
              </w:trPr>
              <w:tc>
                <w:tcPr>
                  <w:tcW w:w="400" w:type="dxa"/>
                  <w:tcMar>
                    <w:top w:w="0" w:type="dxa"/>
                    <w:left w:w="0" w:type="dxa"/>
                    <w:bottom w:w="0" w:type="dxa"/>
                    <w:right w:w="0" w:type="dxa"/>
                  </w:tcMar>
                </w:tcPr>
                <w:p w14:paraId="52F53143" w14:textId="77777777" w:rsidR="00FF77FF" w:rsidRDefault="00FF77FF">
                  <w:pPr>
                    <w:rPr>
                      <w:sz w:val="2"/>
                    </w:rPr>
                  </w:pPr>
                </w:p>
              </w:tc>
              <w:tc>
                <w:tcPr>
                  <w:tcW w:w="300" w:type="dxa"/>
                  <w:tcMar>
                    <w:top w:w="0" w:type="dxa"/>
                    <w:left w:w="0" w:type="dxa"/>
                    <w:bottom w:w="0" w:type="dxa"/>
                    <w:right w:w="0" w:type="dxa"/>
                  </w:tcMar>
                </w:tcPr>
                <w:p w14:paraId="236FA7BD" w14:textId="77777777" w:rsidR="00FF77FF" w:rsidRDefault="00FF77FF">
                  <w:pPr>
                    <w:rPr>
                      <w:sz w:val="2"/>
                    </w:rPr>
                  </w:pPr>
                </w:p>
              </w:tc>
              <w:tc>
                <w:tcPr>
                  <w:tcW w:w="7300" w:type="dxa"/>
                  <w:vMerge w:val="restart"/>
                  <w:tcMar>
                    <w:top w:w="0" w:type="dxa"/>
                    <w:left w:w="0" w:type="dxa"/>
                    <w:bottom w:w="0" w:type="dxa"/>
                    <w:right w:w="0" w:type="dxa"/>
                  </w:tcMar>
                  <w:vAlign w:val="center"/>
                </w:tcPr>
                <w:p w14:paraId="0D82D3AE" w14:textId="77777777" w:rsidR="00FF77FF" w:rsidRDefault="004F4E89">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FF77FF" w14:paraId="5EECF60E" w14:textId="77777777">
              <w:trPr>
                <w:trHeight w:val="385"/>
              </w:trPr>
              <w:tc>
                <w:tcPr>
                  <w:tcW w:w="400" w:type="dxa"/>
                  <w:tcMar>
                    <w:top w:w="0" w:type="dxa"/>
                    <w:left w:w="0" w:type="dxa"/>
                    <w:bottom w:w="0" w:type="dxa"/>
                    <w:right w:w="0" w:type="dxa"/>
                  </w:tcMar>
                </w:tcPr>
                <w:p w14:paraId="5B2227F3" w14:textId="41F4F5DA" w:rsidR="00FF77FF" w:rsidRDefault="00994F52">
                  <w:pPr>
                    <w:rPr>
                      <w:sz w:val="2"/>
                    </w:rPr>
                  </w:pPr>
                  <w:r>
                    <w:rPr>
                      <w:noProof/>
                    </w:rPr>
                    <w:drawing>
                      <wp:inline distT="0" distB="0" distL="0" distR="0" wp14:anchorId="4D1030E0" wp14:editId="733B388A">
                        <wp:extent cx="254635" cy="254635"/>
                        <wp:effectExtent l="0" t="0" r="0"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300" w:type="dxa"/>
                  <w:tcMar>
                    <w:top w:w="0" w:type="dxa"/>
                    <w:left w:w="0" w:type="dxa"/>
                    <w:bottom w:w="0" w:type="dxa"/>
                    <w:right w:w="0" w:type="dxa"/>
                  </w:tcMar>
                </w:tcPr>
                <w:p w14:paraId="486376E9" w14:textId="77777777" w:rsidR="00FF77FF" w:rsidRDefault="00FF77FF">
                  <w:pPr>
                    <w:rPr>
                      <w:sz w:val="2"/>
                    </w:rPr>
                  </w:pPr>
                </w:p>
              </w:tc>
              <w:tc>
                <w:tcPr>
                  <w:tcW w:w="7300" w:type="dxa"/>
                  <w:vMerge/>
                  <w:tcMar>
                    <w:top w:w="0" w:type="dxa"/>
                    <w:left w:w="0" w:type="dxa"/>
                    <w:bottom w:w="0" w:type="dxa"/>
                    <w:right w:w="0" w:type="dxa"/>
                  </w:tcMar>
                </w:tcPr>
                <w:p w14:paraId="2AD5961F" w14:textId="77777777" w:rsidR="00FF77FF" w:rsidRDefault="00FF77FF"/>
              </w:tc>
            </w:tr>
            <w:tr w:rsidR="00FF77FF" w14:paraId="2AD5523E" w14:textId="77777777">
              <w:trPr>
                <w:trHeight w:val="45"/>
              </w:trPr>
              <w:tc>
                <w:tcPr>
                  <w:tcW w:w="400" w:type="dxa"/>
                  <w:tcMar>
                    <w:top w:w="0" w:type="dxa"/>
                    <w:left w:w="0" w:type="dxa"/>
                    <w:bottom w:w="0" w:type="dxa"/>
                    <w:right w:w="0" w:type="dxa"/>
                  </w:tcMar>
                </w:tcPr>
                <w:p w14:paraId="43A86C46" w14:textId="77777777" w:rsidR="00FF77FF" w:rsidRDefault="00FF77FF">
                  <w:pPr>
                    <w:rPr>
                      <w:sz w:val="2"/>
                    </w:rPr>
                  </w:pPr>
                </w:p>
              </w:tc>
              <w:tc>
                <w:tcPr>
                  <w:tcW w:w="300" w:type="dxa"/>
                  <w:tcMar>
                    <w:top w:w="0" w:type="dxa"/>
                    <w:left w:w="0" w:type="dxa"/>
                    <w:bottom w:w="0" w:type="dxa"/>
                    <w:right w:w="0" w:type="dxa"/>
                  </w:tcMar>
                </w:tcPr>
                <w:p w14:paraId="2F4E9691" w14:textId="77777777" w:rsidR="00FF77FF" w:rsidRDefault="00FF77FF">
                  <w:pPr>
                    <w:rPr>
                      <w:sz w:val="2"/>
                    </w:rPr>
                  </w:pPr>
                </w:p>
              </w:tc>
              <w:tc>
                <w:tcPr>
                  <w:tcW w:w="7300" w:type="dxa"/>
                  <w:vMerge/>
                  <w:tcMar>
                    <w:top w:w="0" w:type="dxa"/>
                    <w:left w:w="0" w:type="dxa"/>
                    <w:bottom w:w="0" w:type="dxa"/>
                    <w:right w:w="0" w:type="dxa"/>
                  </w:tcMar>
                </w:tcPr>
                <w:p w14:paraId="74F30A0C" w14:textId="77777777" w:rsidR="00FF77FF" w:rsidRDefault="00FF77FF"/>
              </w:tc>
            </w:tr>
          </w:tbl>
          <w:p w14:paraId="54C0CCF2" w14:textId="77777777" w:rsidR="00FF77FF" w:rsidRDefault="00FF77FF">
            <w:pPr>
              <w:rPr>
                <w:sz w:val="2"/>
              </w:rPr>
            </w:pPr>
          </w:p>
        </w:tc>
      </w:tr>
    </w:tbl>
    <w:p w14:paraId="5B00E1A8" w14:textId="77777777" w:rsidR="00FF77FF" w:rsidRDefault="004F4E89">
      <w:pPr>
        <w:spacing w:line="240" w:lineRule="exact"/>
      </w:pPr>
      <w:r>
        <w:t xml:space="preserve"> </w:t>
      </w:r>
    </w:p>
    <w:p w14:paraId="4BDDD0FB" w14:textId="77777777" w:rsidR="00FF77FF" w:rsidRDefault="004F4E89">
      <w:pPr>
        <w:pStyle w:val="Titre2"/>
        <w:ind w:left="280"/>
        <w:rPr>
          <w:rFonts w:ascii="Trebuchet MS" w:eastAsia="Trebuchet MS" w:hAnsi="Trebuchet MS" w:cs="Trebuchet MS"/>
          <w:i w:val="0"/>
          <w:color w:val="000000"/>
          <w:sz w:val="24"/>
          <w:lang w:val="fr-FR"/>
        </w:rPr>
      </w:pPr>
      <w:bookmarkStart w:id="50" w:name="ArtL2_RC-2-A8.5"/>
      <w:bookmarkStart w:id="51" w:name="_Toc256000025"/>
      <w:bookmarkEnd w:id="50"/>
      <w:r>
        <w:rPr>
          <w:rFonts w:ascii="Trebuchet MS" w:eastAsia="Trebuchet MS" w:hAnsi="Trebuchet MS" w:cs="Trebuchet MS"/>
          <w:i w:val="0"/>
          <w:color w:val="000000"/>
          <w:sz w:val="24"/>
          <w:lang w:val="fr-FR"/>
        </w:rPr>
        <w:t>7.2 - Transmission sous support papier</w:t>
      </w:r>
      <w:bookmarkEnd w:id="51"/>
    </w:p>
    <w:p w14:paraId="17A71D0E" w14:textId="77777777" w:rsidR="00FF77FF" w:rsidRDefault="004F4E89">
      <w:pPr>
        <w:pStyle w:val="ParagrapheIndent2"/>
        <w:spacing w:after="240"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71BB1A86" w14:textId="77777777" w:rsidR="00BA6ABE" w:rsidRPr="00BA6ABE" w:rsidRDefault="00BA6ABE" w:rsidP="00BA6ABE">
      <w:pPr>
        <w:rPr>
          <w:lang w:val="fr-FR"/>
        </w:rPr>
      </w:pPr>
    </w:p>
    <w:p w14:paraId="01125CD5"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52" w:name="ArtL1_RC-2-A10"/>
      <w:bookmarkStart w:id="53" w:name="_Toc256000026"/>
      <w:bookmarkEnd w:id="52"/>
      <w:r>
        <w:rPr>
          <w:rFonts w:ascii="Trebuchet MS" w:eastAsia="Trebuchet MS" w:hAnsi="Trebuchet MS" w:cs="Trebuchet MS"/>
          <w:color w:val="FFFFFF"/>
          <w:sz w:val="28"/>
          <w:lang w:val="fr-FR"/>
        </w:rPr>
        <w:t>8 - Examen des candidatures et des offres</w:t>
      </w:r>
      <w:bookmarkEnd w:id="53"/>
    </w:p>
    <w:p w14:paraId="38801A71" w14:textId="77777777" w:rsidR="00FF77FF" w:rsidRDefault="004F4E89">
      <w:pPr>
        <w:spacing w:line="60" w:lineRule="exact"/>
        <w:rPr>
          <w:sz w:val="6"/>
        </w:rPr>
      </w:pPr>
      <w:r>
        <w:t xml:space="preserve"> </w:t>
      </w:r>
    </w:p>
    <w:p w14:paraId="25832A55" w14:textId="77777777" w:rsidR="00FF77FF" w:rsidRDefault="004F4E89">
      <w:pPr>
        <w:pStyle w:val="Titre2"/>
        <w:ind w:left="280"/>
        <w:rPr>
          <w:rFonts w:ascii="Trebuchet MS" w:eastAsia="Trebuchet MS" w:hAnsi="Trebuchet MS" w:cs="Trebuchet MS"/>
          <w:i w:val="0"/>
          <w:color w:val="000000"/>
          <w:sz w:val="24"/>
          <w:lang w:val="fr-FR"/>
        </w:rPr>
      </w:pPr>
      <w:bookmarkStart w:id="54" w:name="ArtL2_RC-2-A10.1"/>
      <w:bookmarkStart w:id="55" w:name="_Toc256000027"/>
      <w:bookmarkEnd w:id="54"/>
      <w:r>
        <w:rPr>
          <w:rFonts w:ascii="Trebuchet MS" w:eastAsia="Trebuchet MS" w:hAnsi="Trebuchet MS" w:cs="Trebuchet MS"/>
          <w:i w:val="0"/>
          <w:color w:val="000000"/>
          <w:sz w:val="24"/>
          <w:lang w:val="fr-FR"/>
        </w:rPr>
        <w:t>8.1 - Sélection des candidatures</w:t>
      </w:r>
      <w:bookmarkEnd w:id="55"/>
    </w:p>
    <w:p w14:paraId="33FBD68C" w14:textId="77777777" w:rsidR="00FF77FF" w:rsidRDefault="004F4E89">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5F628044" w14:textId="77777777" w:rsidR="00FF77FF" w:rsidRDefault="004F4E89">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0DF8E83" w14:textId="77777777" w:rsidR="00FF77FF" w:rsidRDefault="004F4E89">
      <w:pPr>
        <w:pStyle w:val="Titre2"/>
        <w:ind w:left="280"/>
        <w:rPr>
          <w:rFonts w:ascii="Trebuchet MS" w:eastAsia="Trebuchet MS" w:hAnsi="Trebuchet MS" w:cs="Trebuchet MS"/>
          <w:i w:val="0"/>
          <w:color w:val="000000"/>
          <w:sz w:val="24"/>
          <w:lang w:val="fr-FR"/>
        </w:rPr>
      </w:pPr>
      <w:bookmarkStart w:id="56" w:name="ArtL2_RC-2-A10.3"/>
      <w:bookmarkStart w:id="57" w:name="_Toc256000028"/>
      <w:bookmarkEnd w:id="56"/>
      <w:r>
        <w:rPr>
          <w:rFonts w:ascii="Trebuchet MS" w:eastAsia="Trebuchet MS" w:hAnsi="Trebuchet MS" w:cs="Trebuchet MS"/>
          <w:i w:val="0"/>
          <w:color w:val="000000"/>
          <w:sz w:val="24"/>
          <w:lang w:val="fr-FR"/>
        </w:rPr>
        <w:lastRenderedPageBreak/>
        <w:t>8.2 - Attribution des marchés</w:t>
      </w:r>
      <w:bookmarkEnd w:id="57"/>
    </w:p>
    <w:p w14:paraId="7B6B214F" w14:textId="77777777" w:rsidR="00FF77FF" w:rsidRDefault="004F4E89">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57E9DF37" w14:textId="77777777" w:rsidR="00FF77FF" w:rsidRDefault="00FF77FF">
      <w:pPr>
        <w:pStyle w:val="ParagrapheIndent2"/>
        <w:spacing w:line="232" w:lineRule="exact"/>
        <w:jc w:val="both"/>
        <w:rPr>
          <w:color w:val="000000"/>
          <w:lang w:val="fr-FR"/>
        </w:rPr>
      </w:pPr>
    </w:p>
    <w:p w14:paraId="42252336" w14:textId="77777777" w:rsidR="00FF77FF" w:rsidRDefault="004F4E89">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25C4AD7A" w14:textId="77777777" w:rsidR="00FF77FF" w:rsidRDefault="004F4E89">
      <w:pPr>
        <w:pStyle w:val="ParagrapheIndent2"/>
        <w:spacing w:line="232" w:lineRule="exact"/>
        <w:jc w:val="both"/>
        <w:rPr>
          <w:color w:val="000000"/>
          <w:lang w:val="fr-FR"/>
        </w:rPr>
      </w:pPr>
      <w:r>
        <w:rPr>
          <w:color w:val="000000"/>
          <w:lang w:val="fr-FR"/>
        </w:rPr>
        <w:t>Les critères retenus pour le jugement des offres sont pondérés de la manière suivante :</w:t>
      </w:r>
    </w:p>
    <w:p w14:paraId="053FF984" w14:textId="77777777" w:rsidR="00FF77FF" w:rsidRDefault="00FF77F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FF77FF" w14:paraId="2D5CC0B6"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F904E52" w14:textId="1CD3A5EF" w:rsidR="00FF77FF" w:rsidRDefault="004F4E89">
            <w:pPr>
              <w:spacing w:before="40"/>
              <w:jc w:val="center"/>
              <w:rPr>
                <w:rFonts w:ascii="Trebuchet MS" w:eastAsia="Trebuchet MS" w:hAnsi="Trebuchet MS" w:cs="Trebuchet MS"/>
                <w:color w:val="000000"/>
                <w:sz w:val="20"/>
                <w:lang w:val="fr-FR"/>
              </w:rPr>
            </w:pPr>
            <w:r>
              <w:t xml:space="preserve"> </w:t>
            </w: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195848" w14:textId="77777777" w:rsidR="00FF77FF" w:rsidRDefault="004F4E8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FF77FF" w14:paraId="58606CD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59D803" w14:textId="77777777" w:rsidR="00FF77FF" w:rsidRPr="006A2CC2" w:rsidRDefault="004F4E89">
            <w:pPr>
              <w:spacing w:before="80" w:after="20"/>
              <w:ind w:left="80" w:right="80"/>
              <w:rPr>
                <w:rFonts w:ascii="Trebuchet MS" w:eastAsia="Trebuchet MS" w:hAnsi="Trebuchet MS" w:cs="Trebuchet MS"/>
                <w:b/>
                <w:bCs/>
                <w:color w:val="000000"/>
                <w:sz w:val="20"/>
                <w:lang w:val="fr-FR"/>
              </w:rPr>
            </w:pPr>
            <w:r w:rsidRPr="006A2CC2">
              <w:rPr>
                <w:rFonts w:ascii="Trebuchet MS" w:eastAsia="Trebuchet MS" w:hAnsi="Trebuchet MS" w:cs="Trebuchet MS"/>
                <w:b/>
                <w:bCs/>
                <w:color w:val="000000"/>
                <w:sz w:val="20"/>
                <w:lang w:val="fr-FR"/>
              </w:rPr>
              <w:t>1-Valeur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C0D962" w14:textId="6316A905" w:rsidR="00FF77FF" w:rsidRPr="006A2CC2" w:rsidRDefault="004F4E89">
            <w:pPr>
              <w:spacing w:before="80" w:after="20"/>
              <w:ind w:left="80" w:right="80"/>
              <w:rPr>
                <w:rFonts w:ascii="Trebuchet MS" w:eastAsia="Trebuchet MS" w:hAnsi="Trebuchet MS" w:cs="Trebuchet MS"/>
                <w:b/>
                <w:bCs/>
                <w:color w:val="000000"/>
                <w:sz w:val="20"/>
                <w:lang w:val="fr-FR"/>
              </w:rPr>
            </w:pPr>
            <w:r w:rsidRPr="006A2CC2">
              <w:rPr>
                <w:rFonts w:ascii="Trebuchet MS" w:eastAsia="Trebuchet MS" w:hAnsi="Trebuchet MS" w:cs="Trebuchet MS"/>
                <w:b/>
                <w:bCs/>
                <w:color w:val="000000"/>
                <w:sz w:val="20"/>
                <w:lang w:val="fr-FR"/>
              </w:rPr>
              <w:t>60</w:t>
            </w:r>
            <w:r w:rsidR="00100640">
              <w:rPr>
                <w:rFonts w:ascii="Trebuchet MS" w:eastAsia="Trebuchet MS" w:hAnsi="Trebuchet MS" w:cs="Trebuchet MS"/>
                <w:b/>
                <w:bCs/>
                <w:color w:val="000000"/>
                <w:sz w:val="20"/>
                <w:lang w:val="fr-FR"/>
              </w:rPr>
              <w:t>,0</w:t>
            </w:r>
            <w:r w:rsidRPr="006A2CC2">
              <w:rPr>
                <w:rFonts w:ascii="Trebuchet MS" w:eastAsia="Trebuchet MS" w:hAnsi="Trebuchet MS" w:cs="Trebuchet MS"/>
                <w:b/>
                <w:bCs/>
                <w:color w:val="000000"/>
                <w:sz w:val="20"/>
                <w:lang w:val="fr-FR"/>
              </w:rPr>
              <w:t>0 %</w:t>
            </w:r>
          </w:p>
        </w:tc>
      </w:tr>
      <w:tr w:rsidR="00FF77FF" w14:paraId="763682B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F77999" w14:textId="77777777" w:rsidR="00100640" w:rsidRPr="00100640" w:rsidRDefault="004F4E89" w:rsidP="00100640">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1.1-</w:t>
            </w:r>
            <w:r w:rsidR="00100640" w:rsidRPr="00100640">
              <w:rPr>
                <w:rFonts w:ascii="Trebuchet MS" w:eastAsia="Trebuchet MS" w:hAnsi="Trebuchet MS" w:cs="Trebuchet MS"/>
                <w:i/>
                <w:color w:val="000000"/>
                <w:sz w:val="20"/>
                <w:lang w:val="fr-FR"/>
              </w:rPr>
              <w:t>Méthodologie mise en œuvre pour la réalisation des études et du suivi des travaux avec le planning général du projet</w:t>
            </w:r>
          </w:p>
          <w:p w14:paraId="063BCDE5" w14:textId="2000AF03" w:rsidR="00FF77FF" w:rsidRDefault="00FF77FF">
            <w:pPr>
              <w:spacing w:before="80" w:after="20"/>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568B9B" w14:textId="6ADA550C" w:rsidR="00FF77FF" w:rsidRDefault="0010064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30,</w:t>
            </w:r>
            <w:r w:rsidR="004F4E89">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w:t>
            </w:r>
            <w:r w:rsidR="004F4E89">
              <w:rPr>
                <w:rFonts w:ascii="Trebuchet MS" w:eastAsia="Trebuchet MS" w:hAnsi="Trebuchet MS" w:cs="Trebuchet MS"/>
                <w:i/>
                <w:color w:val="000000"/>
                <w:sz w:val="20"/>
                <w:lang w:val="fr-FR"/>
              </w:rPr>
              <w:t xml:space="preserve"> %</w:t>
            </w:r>
          </w:p>
        </w:tc>
      </w:tr>
      <w:tr w:rsidR="00FF77FF" w14:paraId="06400ED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C74CE6" w14:textId="77777777" w:rsidR="00100640" w:rsidRPr="00100640" w:rsidRDefault="004F4E89" w:rsidP="00100640">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1.2-</w:t>
            </w:r>
            <w:r w:rsidR="00100640" w:rsidRPr="00100640">
              <w:rPr>
                <w:rFonts w:ascii="Trebuchet MS" w:eastAsia="Trebuchet MS" w:hAnsi="Trebuchet MS" w:cs="Trebuchet MS"/>
                <w:i/>
                <w:color w:val="000000"/>
                <w:sz w:val="20"/>
                <w:lang w:val="fr-FR"/>
              </w:rPr>
              <w:t>Compréhension des enjeux du projet</w:t>
            </w:r>
          </w:p>
          <w:p w14:paraId="244266CD" w14:textId="19C3AAEC" w:rsidR="00FF77FF" w:rsidRDefault="00FF77FF">
            <w:pPr>
              <w:spacing w:before="80" w:after="20"/>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6E8DBB" w14:textId="7DA1A22B" w:rsidR="00FF77FF" w:rsidRDefault="0010064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w:t>
            </w:r>
            <w:r w:rsidR="004F4E89">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w:t>
            </w:r>
            <w:r w:rsidR="004F4E89">
              <w:rPr>
                <w:rFonts w:ascii="Trebuchet MS" w:eastAsia="Trebuchet MS" w:hAnsi="Trebuchet MS" w:cs="Trebuchet MS"/>
                <w:i/>
                <w:color w:val="000000"/>
                <w:sz w:val="20"/>
                <w:lang w:val="fr-FR"/>
              </w:rPr>
              <w:t xml:space="preserve"> %</w:t>
            </w:r>
          </w:p>
        </w:tc>
      </w:tr>
      <w:tr w:rsidR="00FF77FF" w14:paraId="0554BC81"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4FEEA9" w14:textId="77777777" w:rsidR="00100640" w:rsidRPr="00100640" w:rsidRDefault="004F4E89" w:rsidP="00100640">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1.3-</w:t>
            </w:r>
            <w:r w:rsidR="00100640" w:rsidRPr="00100640">
              <w:rPr>
                <w:rFonts w:ascii="Trebuchet MS" w:eastAsia="Trebuchet MS" w:hAnsi="Trebuchet MS" w:cs="Trebuchet MS"/>
                <w:i/>
                <w:color w:val="000000"/>
                <w:sz w:val="20"/>
                <w:lang w:val="fr-FR"/>
              </w:rPr>
              <w:t>Qualifications, compétences et expériences de l’équipe amenée à travailler sur ce projet</w:t>
            </w:r>
          </w:p>
          <w:p w14:paraId="6284E6CD" w14:textId="0683A2DD" w:rsidR="00FF77FF" w:rsidRDefault="00FF77FF">
            <w:pPr>
              <w:spacing w:line="232" w:lineRule="exact"/>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972AE1" w14:textId="2953FD1C" w:rsidR="00FF77FF" w:rsidRDefault="0010064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r w:rsidR="004F4E89">
              <w:rPr>
                <w:rFonts w:ascii="Trebuchet MS" w:eastAsia="Trebuchet MS" w:hAnsi="Trebuchet MS" w:cs="Trebuchet MS"/>
                <w:i/>
                <w:color w:val="000000"/>
                <w:sz w:val="20"/>
                <w:lang w:val="fr-FR"/>
              </w:rPr>
              <w:t>0 %</w:t>
            </w:r>
          </w:p>
        </w:tc>
      </w:tr>
      <w:tr w:rsidR="00FF77FF" w14:paraId="114C7F0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74B98B" w14:textId="77777777" w:rsidR="00100640" w:rsidRPr="00100640" w:rsidRDefault="004F4E89" w:rsidP="00100640">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1.4-</w:t>
            </w:r>
            <w:r w:rsidR="00100640" w:rsidRPr="00100640">
              <w:rPr>
                <w:rFonts w:ascii="Trebuchet MS" w:eastAsia="Trebuchet MS" w:hAnsi="Trebuchet MS" w:cs="Trebuchet MS"/>
                <w:i/>
                <w:color w:val="000000"/>
                <w:sz w:val="20"/>
                <w:lang w:val="fr-FR"/>
              </w:rPr>
              <w:t>Références pour des opérations similaires sur les cinq dernières années</w:t>
            </w:r>
          </w:p>
          <w:p w14:paraId="1ED04E46" w14:textId="31FEFBD6" w:rsidR="00FF77FF" w:rsidRDefault="00FF77FF">
            <w:pPr>
              <w:spacing w:before="80" w:after="20"/>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5789C1" w14:textId="5C2E3E0C" w:rsidR="00FF77FF" w:rsidRDefault="004F4E89">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w:t>
            </w:r>
            <w:r w:rsidR="00100640">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0 %</w:t>
            </w:r>
          </w:p>
        </w:tc>
      </w:tr>
      <w:tr w:rsidR="00FF77FF" w14:paraId="50F70E3A"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70E765" w14:textId="77777777" w:rsidR="00D938BF" w:rsidRPr="006A2CC2" w:rsidRDefault="004F4E89">
            <w:pPr>
              <w:spacing w:line="232" w:lineRule="exact"/>
              <w:ind w:left="80" w:right="80"/>
              <w:rPr>
                <w:rFonts w:ascii="Trebuchet MS" w:eastAsia="Trebuchet MS" w:hAnsi="Trebuchet MS" w:cs="Trebuchet MS"/>
                <w:b/>
                <w:bCs/>
                <w:color w:val="000000"/>
                <w:sz w:val="20"/>
                <w:lang w:val="fr-FR"/>
              </w:rPr>
            </w:pPr>
            <w:r w:rsidRPr="006A2CC2">
              <w:rPr>
                <w:rFonts w:ascii="Trebuchet MS" w:eastAsia="Trebuchet MS" w:hAnsi="Trebuchet MS" w:cs="Trebuchet MS"/>
                <w:b/>
                <w:bCs/>
                <w:color w:val="000000"/>
                <w:sz w:val="20"/>
                <w:lang w:val="fr-FR"/>
              </w:rPr>
              <w:t>2-Prix des prestations</w:t>
            </w:r>
          </w:p>
          <w:p w14:paraId="535C78A6" w14:textId="2C13820D" w:rsidR="00FF77FF" w:rsidRPr="006A2CC2" w:rsidRDefault="004F4E89">
            <w:pPr>
              <w:spacing w:line="232" w:lineRule="exact"/>
              <w:ind w:left="80" w:right="80"/>
              <w:rPr>
                <w:rFonts w:ascii="Trebuchet MS" w:eastAsia="Trebuchet MS" w:hAnsi="Trebuchet MS" w:cs="Trebuchet MS"/>
                <w:i/>
                <w:iCs/>
                <w:color w:val="000000"/>
                <w:sz w:val="18"/>
                <w:szCs w:val="18"/>
                <w:lang w:val="fr-FR"/>
              </w:rPr>
            </w:pPr>
            <w:r w:rsidRPr="006A2CC2">
              <w:rPr>
                <w:rFonts w:ascii="Trebuchet MS" w:eastAsia="Trebuchet MS" w:hAnsi="Trebuchet MS" w:cs="Trebuchet MS"/>
                <w:i/>
                <w:iCs/>
                <w:color w:val="000000"/>
                <w:sz w:val="18"/>
                <w:szCs w:val="18"/>
                <w:lang w:val="fr-FR"/>
              </w:rPr>
              <w:t>Note de l'offre = (montant de l'offre moins-disante / montant de l'offre à noter) x base de notation (soit 40)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D68FA6" w14:textId="77777777" w:rsidR="00D938BF" w:rsidRDefault="00D938BF">
            <w:pPr>
              <w:spacing w:before="80" w:after="20"/>
              <w:ind w:left="80" w:right="80"/>
              <w:rPr>
                <w:rFonts w:ascii="Trebuchet MS" w:eastAsia="Trebuchet MS" w:hAnsi="Trebuchet MS" w:cs="Trebuchet MS"/>
                <w:color w:val="000000"/>
                <w:sz w:val="10"/>
                <w:szCs w:val="10"/>
                <w:lang w:val="fr-FR"/>
              </w:rPr>
            </w:pPr>
          </w:p>
          <w:p w14:paraId="1D8D4E06" w14:textId="70CB9F47" w:rsidR="00FF77FF" w:rsidRPr="006A2CC2" w:rsidRDefault="004F4E89">
            <w:pPr>
              <w:spacing w:before="80" w:after="20"/>
              <w:ind w:left="80" w:right="80"/>
              <w:rPr>
                <w:rFonts w:ascii="Trebuchet MS" w:eastAsia="Trebuchet MS" w:hAnsi="Trebuchet MS" w:cs="Trebuchet MS"/>
                <w:b/>
                <w:bCs/>
                <w:color w:val="000000"/>
                <w:sz w:val="20"/>
                <w:lang w:val="fr-FR"/>
              </w:rPr>
            </w:pPr>
            <w:r w:rsidRPr="006A2CC2">
              <w:rPr>
                <w:rFonts w:ascii="Trebuchet MS" w:eastAsia="Trebuchet MS" w:hAnsi="Trebuchet MS" w:cs="Trebuchet MS"/>
                <w:b/>
                <w:bCs/>
                <w:color w:val="000000"/>
                <w:sz w:val="20"/>
                <w:lang w:val="fr-FR"/>
              </w:rPr>
              <w:t>40</w:t>
            </w:r>
            <w:r w:rsidR="00100640">
              <w:rPr>
                <w:rFonts w:ascii="Trebuchet MS" w:eastAsia="Trebuchet MS" w:hAnsi="Trebuchet MS" w:cs="Trebuchet MS"/>
                <w:b/>
                <w:bCs/>
                <w:color w:val="000000"/>
                <w:sz w:val="20"/>
                <w:lang w:val="fr-FR"/>
              </w:rPr>
              <w:t>,0</w:t>
            </w:r>
            <w:r w:rsidRPr="006A2CC2">
              <w:rPr>
                <w:rFonts w:ascii="Trebuchet MS" w:eastAsia="Trebuchet MS" w:hAnsi="Trebuchet MS" w:cs="Trebuchet MS"/>
                <w:b/>
                <w:bCs/>
                <w:color w:val="000000"/>
                <w:sz w:val="20"/>
                <w:lang w:val="fr-FR"/>
              </w:rPr>
              <w:t>0 %</w:t>
            </w:r>
          </w:p>
        </w:tc>
      </w:tr>
    </w:tbl>
    <w:p w14:paraId="30E99CF0" w14:textId="77777777" w:rsidR="00FF77FF" w:rsidRDefault="004F4E89">
      <w:pPr>
        <w:spacing w:after="240" w:line="100" w:lineRule="exact"/>
        <w:rPr>
          <w:sz w:val="10"/>
        </w:rPr>
      </w:pPr>
      <w:r>
        <w:t xml:space="preserve"> </w:t>
      </w:r>
    </w:p>
    <w:p w14:paraId="0D36832D" w14:textId="77777777" w:rsidR="00FF77FF" w:rsidRDefault="004F4E89">
      <w:pPr>
        <w:pStyle w:val="ParagrapheIndent2"/>
        <w:spacing w:line="232" w:lineRule="exact"/>
        <w:jc w:val="both"/>
        <w:rPr>
          <w:color w:val="000000"/>
          <w:lang w:val="fr-FR"/>
        </w:rPr>
      </w:pPr>
      <w:r>
        <w:rPr>
          <w:color w:val="000000"/>
          <w:lang w:val="fr-FR"/>
        </w:rPr>
        <w:t>En application de l'article R2144-7 du code de la commande publique, le candidat qui n'a pas la qualité pour présenter une offre ou dont les niveaux de capacités demandés sont insuffisants sera éliminé.</w:t>
      </w:r>
    </w:p>
    <w:p w14:paraId="7F52FC9B" w14:textId="77777777" w:rsidR="00FF77FF" w:rsidRDefault="004F4E89">
      <w:pPr>
        <w:pStyle w:val="ParagrapheIndent2"/>
        <w:spacing w:line="232" w:lineRule="exact"/>
        <w:jc w:val="both"/>
        <w:rPr>
          <w:color w:val="000000"/>
          <w:lang w:val="fr-FR"/>
        </w:rPr>
      </w:pPr>
      <w:r>
        <w:rPr>
          <w:color w:val="000000"/>
          <w:lang w:val="fr-FR"/>
        </w:rPr>
        <w:t>Toutefois, en application de l'article R2144-2 du code de la commande publique, le pouvoir adjudicateur se réserve la possibilité de demander aux entreprises dont la candidature est incomplète de fournir les justificatifs manquants dans un délai qui ne saura être inférieur à 5 jours calendaires.</w:t>
      </w:r>
    </w:p>
    <w:p w14:paraId="2DB1CD68" w14:textId="77777777" w:rsidR="00FF77FF" w:rsidRDefault="004F4E89">
      <w:pPr>
        <w:pStyle w:val="ParagrapheIndent2"/>
        <w:spacing w:after="240" w:line="232" w:lineRule="exact"/>
        <w:jc w:val="both"/>
        <w:rPr>
          <w:color w:val="000000"/>
          <w:lang w:val="fr-FR"/>
        </w:rPr>
      </w:pPr>
      <w:r>
        <w:rPr>
          <w:color w:val="000000"/>
          <w:lang w:val="fr-FR"/>
        </w:rPr>
        <w:t>Il sera ensuite procédé à l'examen de la conformité administrative des pièces du dossier demandées dans le présent règlement de consultation. Les candidats qui ne satisfont pas aux conditions minimales, notamment en détenant les compétences exigées à l'article 4.1 fixées par le présent avis, seront écartés.</w:t>
      </w:r>
    </w:p>
    <w:p w14:paraId="1921D571" w14:textId="77777777" w:rsidR="00FF77FF" w:rsidRDefault="004F4E89">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42060E8B" w14:textId="77777777" w:rsidR="00FF77FF" w:rsidRDefault="004F4E89">
      <w:pPr>
        <w:pStyle w:val="Titre2"/>
        <w:ind w:left="280"/>
        <w:rPr>
          <w:rFonts w:ascii="Trebuchet MS" w:eastAsia="Trebuchet MS" w:hAnsi="Trebuchet MS" w:cs="Trebuchet MS"/>
          <w:i w:val="0"/>
          <w:color w:val="000000"/>
          <w:sz w:val="24"/>
          <w:lang w:val="fr-FR"/>
        </w:rPr>
      </w:pPr>
      <w:bookmarkStart w:id="58" w:name="ArtL2_RC-2-A10.4"/>
      <w:bookmarkStart w:id="59" w:name="_Toc256000029"/>
      <w:bookmarkEnd w:id="58"/>
      <w:r>
        <w:rPr>
          <w:rFonts w:ascii="Trebuchet MS" w:eastAsia="Trebuchet MS" w:hAnsi="Trebuchet MS" w:cs="Trebuchet MS"/>
          <w:i w:val="0"/>
          <w:color w:val="000000"/>
          <w:sz w:val="24"/>
          <w:lang w:val="fr-FR"/>
        </w:rPr>
        <w:t>8.3 - Suite à donner à la consultation</w:t>
      </w:r>
      <w:bookmarkEnd w:id="59"/>
    </w:p>
    <w:p w14:paraId="7D68B0B3" w14:textId="77777777" w:rsidR="00FF77FF" w:rsidRDefault="004F4E89">
      <w:pPr>
        <w:pStyle w:val="ParagrapheIndent2"/>
        <w:spacing w:after="240"/>
        <w:jc w:val="both"/>
        <w:rPr>
          <w:color w:val="000000"/>
          <w:lang w:val="fr-FR"/>
        </w:rPr>
      </w:pPr>
      <w:r>
        <w:rPr>
          <w:color w:val="000000"/>
          <w:lang w:val="fr-FR"/>
        </w:rPr>
        <w:t>L'attribution du marché de maîtrise d'œuvre est prononcée par la commission d'appel d'offres.</w:t>
      </w:r>
    </w:p>
    <w:p w14:paraId="344FCACC" w14:textId="77777777" w:rsidR="00FF77FF" w:rsidRDefault="004F4E89">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7423D30A" w14:textId="77777777" w:rsidR="00FF77FF" w:rsidRDefault="004F4E89">
      <w:pPr>
        <w:pStyle w:val="ParagrapheIndent2"/>
        <w:spacing w:after="240"/>
        <w:jc w:val="both"/>
        <w:rPr>
          <w:color w:val="000000"/>
          <w:lang w:val="fr-FR"/>
        </w:rPr>
      </w:pPr>
      <w:r>
        <w:rPr>
          <w:color w:val="000000"/>
          <w:lang w:val="fr-FR"/>
        </w:rPr>
        <w:t>Une attestation d'assurance décennale devra également être produite dans le même délai.</w:t>
      </w:r>
    </w:p>
    <w:p w14:paraId="1D642C28"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60" w:name="ArtL1_RC-2-A12"/>
      <w:bookmarkStart w:id="61" w:name="_Toc256000030"/>
      <w:bookmarkEnd w:id="60"/>
      <w:r>
        <w:rPr>
          <w:rFonts w:ascii="Trebuchet MS" w:eastAsia="Trebuchet MS" w:hAnsi="Trebuchet MS" w:cs="Trebuchet MS"/>
          <w:color w:val="FFFFFF"/>
          <w:sz w:val="28"/>
          <w:lang w:val="fr-FR"/>
        </w:rPr>
        <w:t>9 - Récompenses</w:t>
      </w:r>
      <w:bookmarkEnd w:id="61"/>
    </w:p>
    <w:p w14:paraId="26FEC862" w14:textId="77777777" w:rsidR="00FF77FF" w:rsidRDefault="004F4E89">
      <w:pPr>
        <w:spacing w:line="60" w:lineRule="exact"/>
        <w:rPr>
          <w:sz w:val="6"/>
        </w:rPr>
      </w:pPr>
      <w:r>
        <w:t xml:space="preserve"> </w:t>
      </w:r>
    </w:p>
    <w:p w14:paraId="175A26E1" w14:textId="77777777" w:rsidR="00FF77FF" w:rsidRDefault="004F4E89">
      <w:pPr>
        <w:pStyle w:val="ParagrapheIndent1"/>
        <w:spacing w:after="240" w:line="232" w:lineRule="exact"/>
        <w:jc w:val="both"/>
        <w:rPr>
          <w:color w:val="000000"/>
          <w:lang w:val="fr-FR"/>
        </w:rPr>
      </w:pPr>
      <w:r>
        <w:rPr>
          <w:color w:val="000000"/>
          <w:lang w:val="fr-FR"/>
        </w:rPr>
        <w:t>A l'issue de la consultation, il ne sera versé aucune prime aux candidats admis à remettre des prestations et non retenus.</w:t>
      </w:r>
    </w:p>
    <w:p w14:paraId="78923FF4" w14:textId="77777777" w:rsidR="00FF77FF" w:rsidRDefault="004F4E89">
      <w:pPr>
        <w:pStyle w:val="Titre1"/>
        <w:shd w:val="clear" w:color="FD2456" w:fill="FD2456"/>
        <w:rPr>
          <w:rFonts w:ascii="Trebuchet MS" w:eastAsia="Trebuchet MS" w:hAnsi="Trebuchet MS" w:cs="Trebuchet MS"/>
          <w:color w:val="FFFFFF"/>
          <w:sz w:val="28"/>
          <w:lang w:val="fr-FR"/>
        </w:rPr>
      </w:pPr>
      <w:bookmarkStart w:id="62" w:name="ArtL1_RC-2-A14"/>
      <w:bookmarkStart w:id="63" w:name="_Toc256000031"/>
      <w:bookmarkEnd w:id="62"/>
      <w:r>
        <w:rPr>
          <w:rFonts w:ascii="Trebuchet MS" w:eastAsia="Trebuchet MS" w:hAnsi="Trebuchet MS" w:cs="Trebuchet MS"/>
          <w:color w:val="FFFFFF"/>
          <w:sz w:val="28"/>
          <w:lang w:val="fr-FR"/>
        </w:rPr>
        <w:lastRenderedPageBreak/>
        <w:t>10 - Renseignements complémentaires</w:t>
      </w:r>
      <w:bookmarkEnd w:id="63"/>
    </w:p>
    <w:p w14:paraId="1DAC7904" w14:textId="77777777" w:rsidR="00FF77FF" w:rsidRDefault="004F4E89">
      <w:pPr>
        <w:spacing w:line="60" w:lineRule="exact"/>
        <w:rPr>
          <w:sz w:val="6"/>
        </w:rPr>
      </w:pPr>
      <w:r>
        <w:t xml:space="preserve"> </w:t>
      </w:r>
    </w:p>
    <w:p w14:paraId="7CAB4E37" w14:textId="77777777" w:rsidR="00FF77FF" w:rsidRDefault="004F4E89">
      <w:pPr>
        <w:pStyle w:val="Titre2"/>
        <w:ind w:left="280"/>
        <w:rPr>
          <w:rFonts w:ascii="Trebuchet MS" w:eastAsia="Trebuchet MS" w:hAnsi="Trebuchet MS" w:cs="Trebuchet MS"/>
          <w:i w:val="0"/>
          <w:color w:val="000000"/>
          <w:sz w:val="24"/>
          <w:lang w:val="fr-FR"/>
        </w:rPr>
      </w:pPr>
      <w:bookmarkStart w:id="64" w:name="ArtL2_RC-2-A14.1"/>
      <w:bookmarkStart w:id="65" w:name="_Toc256000032"/>
      <w:bookmarkEnd w:id="64"/>
      <w:r>
        <w:rPr>
          <w:rFonts w:ascii="Trebuchet MS" w:eastAsia="Trebuchet MS" w:hAnsi="Trebuchet MS" w:cs="Trebuchet MS"/>
          <w:i w:val="0"/>
          <w:color w:val="000000"/>
          <w:sz w:val="24"/>
          <w:lang w:val="fr-FR"/>
        </w:rPr>
        <w:t>10.1 - Adresses supplémentaires et points de contact</w:t>
      </w:r>
      <w:bookmarkEnd w:id="65"/>
    </w:p>
    <w:p w14:paraId="52E483EC" w14:textId="77777777" w:rsidR="00FF77FF" w:rsidRDefault="004F4E89">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https://marches.ternum-bfc.fr/</w:t>
      </w:r>
    </w:p>
    <w:p w14:paraId="23A5DCF6" w14:textId="77777777" w:rsidR="00FF77FF" w:rsidRDefault="00FF77FF">
      <w:pPr>
        <w:pStyle w:val="ParagrapheIndent2"/>
        <w:spacing w:line="232" w:lineRule="exact"/>
        <w:jc w:val="both"/>
        <w:rPr>
          <w:color w:val="000000"/>
          <w:lang w:val="fr-FR"/>
        </w:rPr>
      </w:pPr>
    </w:p>
    <w:p w14:paraId="2D93AC22" w14:textId="77777777" w:rsidR="00140451" w:rsidRDefault="004F4E89">
      <w:pPr>
        <w:pStyle w:val="ParagrapheIndent2"/>
        <w:spacing w:line="232" w:lineRule="exact"/>
        <w:jc w:val="both"/>
        <w:rPr>
          <w:color w:val="000000"/>
          <w:lang w:val="fr-FR"/>
        </w:rPr>
      </w:pPr>
      <w:r>
        <w:rPr>
          <w:color w:val="000000"/>
          <w:lang w:val="fr-FR"/>
        </w:rPr>
        <w:t>Cette demande doit intervenir au plus tard 10 jours avant la date limite de remise des plis.</w:t>
      </w:r>
    </w:p>
    <w:p w14:paraId="3A3FE455" w14:textId="77777777" w:rsidR="00140451" w:rsidRDefault="00140451">
      <w:pPr>
        <w:pStyle w:val="ParagrapheIndent2"/>
        <w:spacing w:line="232" w:lineRule="exact"/>
        <w:jc w:val="both"/>
        <w:rPr>
          <w:color w:val="000000"/>
          <w:lang w:val="fr-FR"/>
        </w:rPr>
      </w:pPr>
    </w:p>
    <w:p w14:paraId="7002B04C" w14:textId="77777777" w:rsidR="00FF77FF" w:rsidRDefault="004F4E89">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32324367" w14:textId="77777777" w:rsidR="00FF77FF" w:rsidRDefault="004F4E89">
      <w:pPr>
        <w:pStyle w:val="Titre2"/>
        <w:ind w:left="280"/>
        <w:rPr>
          <w:rFonts w:ascii="Trebuchet MS" w:eastAsia="Trebuchet MS" w:hAnsi="Trebuchet MS" w:cs="Trebuchet MS"/>
          <w:i w:val="0"/>
          <w:color w:val="000000"/>
          <w:sz w:val="24"/>
          <w:lang w:val="fr-FR"/>
        </w:rPr>
      </w:pPr>
      <w:bookmarkStart w:id="66" w:name="ArtL2_RC-2-A14.2"/>
      <w:bookmarkStart w:id="67" w:name="_Toc256000033"/>
      <w:bookmarkEnd w:id="66"/>
      <w:r>
        <w:rPr>
          <w:rFonts w:ascii="Trebuchet MS" w:eastAsia="Trebuchet MS" w:hAnsi="Trebuchet MS" w:cs="Trebuchet MS"/>
          <w:i w:val="0"/>
          <w:color w:val="000000"/>
          <w:sz w:val="24"/>
          <w:lang w:val="fr-FR"/>
        </w:rPr>
        <w:t>10.2 - Procédures de recours</w:t>
      </w:r>
      <w:bookmarkEnd w:id="67"/>
    </w:p>
    <w:p w14:paraId="4D50A08E" w14:textId="77777777" w:rsidR="00FF77FF" w:rsidRDefault="004F4E89">
      <w:pPr>
        <w:pStyle w:val="ParagrapheIndent2"/>
        <w:spacing w:line="232" w:lineRule="exact"/>
        <w:jc w:val="both"/>
        <w:rPr>
          <w:color w:val="000000"/>
          <w:lang w:val="fr-FR"/>
        </w:rPr>
      </w:pPr>
      <w:r>
        <w:rPr>
          <w:color w:val="000000"/>
          <w:lang w:val="fr-FR"/>
        </w:rPr>
        <w:t>Le tribunal territorialement compétent est :</w:t>
      </w:r>
    </w:p>
    <w:p w14:paraId="292C5522" w14:textId="77777777" w:rsidR="00FF77FF" w:rsidRDefault="004F4E89">
      <w:pPr>
        <w:pStyle w:val="ParagrapheIndent2"/>
        <w:spacing w:line="232" w:lineRule="exact"/>
        <w:jc w:val="both"/>
        <w:rPr>
          <w:color w:val="000000"/>
          <w:lang w:val="fr-FR"/>
        </w:rPr>
      </w:pPr>
      <w:r>
        <w:rPr>
          <w:color w:val="000000"/>
          <w:lang w:val="fr-FR"/>
        </w:rPr>
        <w:t>Tribunal Administratif de Dijon</w:t>
      </w:r>
    </w:p>
    <w:p w14:paraId="24CAC242" w14:textId="77777777" w:rsidR="00FF77FF" w:rsidRDefault="004F4E89">
      <w:pPr>
        <w:pStyle w:val="ParagrapheIndent2"/>
        <w:spacing w:line="232" w:lineRule="exact"/>
        <w:jc w:val="both"/>
        <w:rPr>
          <w:color w:val="000000"/>
          <w:lang w:val="fr-FR"/>
        </w:rPr>
      </w:pPr>
      <w:r>
        <w:rPr>
          <w:color w:val="000000"/>
          <w:lang w:val="fr-FR"/>
        </w:rPr>
        <w:t>22 rue d'Assas</w:t>
      </w:r>
    </w:p>
    <w:p w14:paraId="118B2DB4" w14:textId="77777777" w:rsidR="00FF77FF" w:rsidRDefault="004F4E89">
      <w:pPr>
        <w:pStyle w:val="ParagrapheIndent2"/>
        <w:spacing w:line="232" w:lineRule="exact"/>
        <w:jc w:val="both"/>
        <w:rPr>
          <w:color w:val="000000"/>
          <w:lang w:val="fr-FR"/>
        </w:rPr>
      </w:pPr>
      <w:r>
        <w:rPr>
          <w:color w:val="000000"/>
          <w:lang w:val="fr-FR"/>
        </w:rPr>
        <w:t>BP 61616</w:t>
      </w:r>
    </w:p>
    <w:p w14:paraId="2365100F" w14:textId="77777777" w:rsidR="00FF77FF" w:rsidRDefault="004F4E89">
      <w:pPr>
        <w:pStyle w:val="ParagrapheIndent2"/>
        <w:spacing w:line="232" w:lineRule="exact"/>
        <w:jc w:val="both"/>
        <w:rPr>
          <w:color w:val="000000"/>
          <w:lang w:val="fr-FR"/>
        </w:rPr>
      </w:pPr>
      <w:r>
        <w:rPr>
          <w:color w:val="000000"/>
          <w:lang w:val="fr-FR"/>
        </w:rPr>
        <w:t>21000 DIJON</w:t>
      </w:r>
    </w:p>
    <w:p w14:paraId="7725D5BB" w14:textId="77777777" w:rsidR="00FF77FF" w:rsidRDefault="00FF77FF">
      <w:pPr>
        <w:pStyle w:val="ParagrapheIndent2"/>
        <w:spacing w:line="232" w:lineRule="exact"/>
        <w:jc w:val="both"/>
        <w:rPr>
          <w:color w:val="000000"/>
          <w:lang w:val="fr-FR"/>
        </w:rPr>
      </w:pPr>
    </w:p>
    <w:p w14:paraId="01854F50" w14:textId="77777777" w:rsidR="00FF77FF" w:rsidRDefault="004F4E89">
      <w:pPr>
        <w:pStyle w:val="ParagrapheIndent2"/>
        <w:spacing w:line="232" w:lineRule="exact"/>
        <w:jc w:val="both"/>
        <w:rPr>
          <w:color w:val="000000"/>
          <w:lang w:val="fr-FR"/>
        </w:rPr>
      </w:pPr>
      <w:r>
        <w:rPr>
          <w:color w:val="000000"/>
          <w:lang w:val="fr-FR"/>
        </w:rPr>
        <w:t>Tél : 03 80 73 91 00</w:t>
      </w:r>
    </w:p>
    <w:p w14:paraId="72406496" w14:textId="77777777" w:rsidR="00FF77FF" w:rsidRDefault="004F4E89">
      <w:pPr>
        <w:pStyle w:val="ParagrapheIndent2"/>
        <w:spacing w:line="232" w:lineRule="exact"/>
        <w:jc w:val="both"/>
        <w:rPr>
          <w:color w:val="000000"/>
          <w:lang w:val="fr-FR"/>
        </w:rPr>
      </w:pPr>
      <w:r>
        <w:rPr>
          <w:color w:val="000000"/>
          <w:lang w:val="fr-FR"/>
        </w:rPr>
        <w:t>Télécopie : 03 80 73 39 89</w:t>
      </w:r>
    </w:p>
    <w:p w14:paraId="2B5FB4FF" w14:textId="77777777" w:rsidR="00FF77FF" w:rsidRDefault="004F4E89">
      <w:pPr>
        <w:pStyle w:val="ParagrapheIndent2"/>
        <w:spacing w:line="232" w:lineRule="exact"/>
        <w:jc w:val="both"/>
        <w:rPr>
          <w:color w:val="000000"/>
          <w:lang w:val="fr-FR"/>
        </w:rPr>
      </w:pPr>
      <w:r>
        <w:rPr>
          <w:color w:val="000000"/>
          <w:lang w:val="fr-FR"/>
        </w:rPr>
        <w:t>Courriel : greffe.ta-dijon@juradm.fr</w:t>
      </w:r>
    </w:p>
    <w:p w14:paraId="11AF6C3D" w14:textId="77777777" w:rsidR="00FF77FF" w:rsidRDefault="004F4E89">
      <w:pPr>
        <w:pStyle w:val="ParagrapheIndent2"/>
        <w:spacing w:after="240" w:line="232" w:lineRule="exact"/>
        <w:jc w:val="both"/>
        <w:rPr>
          <w:color w:val="000000"/>
          <w:lang w:val="fr-FR"/>
        </w:rPr>
      </w:pPr>
      <w:r>
        <w:rPr>
          <w:color w:val="000000"/>
          <w:lang w:val="fr-FR"/>
        </w:rPr>
        <w:t>Adresse internet(U.R.L) : http://dijon.tribunal-administratif.fr/</w:t>
      </w:r>
    </w:p>
    <w:p w14:paraId="11D80C39" w14:textId="77777777" w:rsidR="00FF77FF" w:rsidRDefault="004F4E89">
      <w:pPr>
        <w:pStyle w:val="ParagrapheIndent2"/>
        <w:spacing w:after="240"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285992B1" w14:textId="77777777" w:rsidR="00FF77FF" w:rsidRDefault="004F4E89">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0F5D5BAF" w14:textId="77777777" w:rsidR="00FF77FF" w:rsidRDefault="004F4E89">
      <w:pPr>
        <w:pStyle w:val="ParagrapheIndent2"/>
        <w:spacing w:line="232" w:lineRule="exact"/>
        <w:jc w:val="both"/>
        <w:rPr>
          <w:color w:val="000000"/>
          <w:lang w:val="fr-FR"/>
        </w:rPr>
      </w:pPr>
      <w:r>
        <w:rPr>
          <w:color w:val="000000"/>
          <w:lang w:val="fr-FR"/>
        </w:rPr>
        <w:t>Tribunal Administratif de Dijon</w:t>
      </w:r>
    </w:p>
    <w:p w14:paraId="0B92F1B7" w14:textId="77777777" w:rsidR="00FF77FF" w:rsidRDefault="004F4E89">
      <w:pPr>
        <w:pStyle w:val="ParagrapheIndent2"/>
        <w:spacing w:line="232" w:lineRule="exact"/>
        <w:jc w:val="both"/>
        <w:rPr>
          <w:color w:val="000000"/>
          <w:lang w:val="fr-FR"/>
        </w:rPr>
      </w:pPr>
      <w:r>
        <w:rPr>
          <w:color w:val="000000"/>
          <w:lang w:val="fr-FR"/>
        </w:rPr>
        <w:t>22 rue d'Assas</w:t>
      </w:r>
    </w:p>
    <w:p w14:paraId="1F4FA23E" w14:textId="77777777" w:rsidR="00FF77FF" w:rsidRDefault="004F4E89">
      <w:pPr>
        <w:pStyle w:val="ParagrapheIndent2"/>
        <w:spacing w:line="232" w:lineRule="exact"/>
        <w:jc w:val="both"/>
        <w:rPr>
          <w:color w:val="000000"/>
          <w:lang w:val="fr-FR"/>
        </w:rPr>
      </w:pPr>
      <w:r>
        <w:rPr>
          <w:color w:val="000000"/>
          <w:lang w:val="fr-FR"/>
        </w:rPr>
        <w:t>BP 61616</w:t>
      </w:r>
    </w:p>
    <w:p w14:paraId="4D0FF72B" w14:textId="77777777" w:rsidR="00FF77FF" w:rsidRDefault="004F4E89">
      <w:pPr>
        <w:pStyle w:val="ParagrapheIndent2"/>
        <w:spacing w:line="232" w:lineRule="exact"/>
        <w:jc w:val="both"/>
        <w:rPr>
          <w:color w:val="000000"/>
          <w:lang w:val="fr-FR"/>
        </w:rPr>
      </w:pPr>
      <w:r>
        <w:rPr>
          <w:color w:val="000000"/>
          <w:lang w:val="fr-FR"/>
        </w:rPr>
        <w:t>21000 DIJON</w:t>
      </w:r>
    </w:p>
    <w:p w14:paraId="788A13DF" w14:textId="77777777" w:rsidR="00FF77FF" w:rsidRDefault="00FF77FF">
      <w:pPr>
        <w:pStyle w:val="ParagrapheIndent2"/>
        <w:spacing w:line="232" w:lineRule="exact"/>
        <w:jc w:val="both"/>
        <w:rPr>
          <w:color w:val="000000"/>
          <w:lang w:val="fr-FR"/>
        </w:rPr>
      </w:pPr>
    </w:p>
    <w:p w14:paraId="64293763" w14:textId="77777777" w:rsidR="00FF77FF" w:rsidRDefault="004F4E89">
      <w:pPr>
        <w:pStyle w:val="ParagrapheIndent2"/>
        <w:spacing w:line="232" w:lineRule="exact"/>
        <w:jc w:val="both"/>
        <w:rPr>
          <w:color w:val="000000"/>
          <w:lang w:val="fr-FR"/>
        </w:rPr>
      </w:pPr>
      <w:r>
        <w:rPr>
          <w:color w:val="000000"/>
          <w:lang w:val="fr-FR"/>
        </w:rPr>
        <w:t>Tél : 03 80 73 91 00</w:t>
      </w:r>
    </w:p>
    <w:p w14:paraId="1C3EC807" w14:textId="77777777" w:rsidR="00FF77FF" w:rsidRDefault="004F4E89">
      <w:pPr>
        <w:pStyle w:val="ParagrapheIndent2"/>
        <w:spacing w:line="232" w:lineRule="exact"/>
        <w:jc w:val="both"/>
        <w:rPr>
          <w:color w:val="000000"/>
          <w:lang w:val="fr-FR"/>
        </w:rPr>
      </w:pPr>
      <w:r>
        <w:rPr>
          <w:color w:val="000000"/>
          <w:lang w:val="fr-FR"/>
        </w:rPr>
        <w:t>Télécopie : 03 80 73 39 89</w:t>
      </w:r>
    </w:p>
    <w:p w14:paraId="2F8C8012" w14:textId="77777777" w:rsidR="00FF77FF" w:rsidRDefault="004F4E89">
      <w:pPr>
        <w:pStyle w:val="ParagrapheIndent2"/>
        <w:spacing w:line="232" w:lineRule="exact"/>
        <w:jc w:val="both"/>
        <w:rPr>
          <w:color w:val="000000"/>
          <w:lang w:val="fr-FR"/>
        </w:rPr>
      </w:pPr>
      <w:r>
        <w:rPr>
          <w:color w:val="000000"/>
          <w:lang w:val="fr-FR"/>
        </w:rPr>
        <w:t>Courriel : greffe.ta-dijon@juradm.fr</w:t>
      </w:r>
    </w:p>
    <w:p w14:paraId="3C1A0FFA" w14:textId="77777777" w:rsidR="00FF77FF" w:rsidRDefault="004F4E89">
      <w:pPr>
        <w:pStyle w:val="ParagrapheIndent2"/>
        <w:spacing w:line="232" w:lineRule="exact"/>
        <w:jc w:val="both"/>
        <w:rPr>
          <w:color w:val="000000"/>
          <w:lang w:val="fr-FR"/>
        </w:rPr>
      </w:pPr>
      <w:r>
        <w:rPr>
          <w:color w:val="000000"/>
          <w:lang w:val="fr-FR"/>
        </w:rPr>
        <w:t>Adresse internet(U.R.L) : http://dijon.tribunal-administratif.fr/</w:t>
      </w:r>
    </w:p>
    <w:sectPr w:rsidR="00FF77FF">
      <w:footerReference w:type="default" r:id="rId2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1F932" w14:textId="77777777" w:rsidR="00571A88" w:rsidRDefault="00571A88">
      <w:r>
        <w:separator/>
      </w:r>
    </w:p>
  </w:endnote>
  <w:endnote w:type="continuationSeparator" w:id="0">
    <w:p w14:paraId="44569648" w14:textId="77777777" w:rsidR="00571A88" w:rsidRDefault="0057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E11D" w14:textId="77777777" w:rsidR="00627763" w:rsidRDefault="00627763">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39581"/>
      <w:docPartObj>
        <w:docPartGallery w:val="Page Numbers (Bottom of Page)"/>
        <w:docPartUnique/>
      </w:docPartObj>
    </w:sdtPr>
    <w:sdtContent>
      <w:p w14:paraId="1EBB7488" w14:textId="6A104E2B" w:rsidR="00627763" w:rsidRDefault="00627763">
        <w:pPr>
          <w:pStyle w:val="Pieddepage0"/>
          <w:jc w:val="right"/>
        </w:pPr>
        <w:r>
          <w:fldChar w:fldCharType="begin"/>
        </w:r>
        <w:r>
          <w:instrText>PAGE   \* MERGEFORMAT</w:instrText>
        </w:r>
        <w:r>
          <w:fldChar w:fldCharType="separate"/>
        </w:r>
        <w:r>
          <w:rPr>
            <w:lang w:val="fr-FR"/>
          </w:rPr>
          <w:t>2</w:t>
        </w:r>
        <w:r>
          <w:fldChar w:fldCharType="end"/>
        </w:r>
      </w:p>
    </w:sdtContent>
  </w:sdt>
  <w:p w14:paraId="3EAC208C" w14:textId="77777777" w:rsidR="00627763" w:rsidRDefault="00627763">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6C64" w14:textId="77777777" w:rsidR="00627763" w:rsidRDefault="00627763">
    <w:pPr>
      <w:pStyle w:val="Pieddepag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B456" w14:textId="77777777" w:rsidR="00FF77FF" w:rsidRDefault="00FF77FF">
    <w:pPr>
      <w:spacing w:line="240" w:lineRule="exact"/>
    </w:pPr>
  </w:p>
  <w:tbl>
    <w:tblPr>
      <w:tblW w:w="0" w:type="auto"/>
      <w:tblLayout w:type="fixed"/>
      <w:tblLook w:val="04A0" w:firstRow="1" w:lastRow="0" w:firstColumn="1" w:lastColumn="0" w:noHBand="0" w:noVBand="1"/>
    </w:tblPr>
    <w:tblGrid>
      <w:gridCol w:w="5220"/>
      <w:gridCol w:w="4400"/>
    </w:tblGrid>
    <w:tr w:rsidR="00FF77FF" w14:paraId="19E9A0A6" w14:textId="77777777">
      <w:trPr>
        <w:trHeight w:val="245"/>
      </w:trPr>
      <w:tc>
        <w:tcPr>
          <w:tcW w:w="5220" w:type="dxa"/>
          <w:tcMar>
            <w:top w:w="0" w:type="dxa"/>
            <w:left w:w="0" w:type="dxa"/>
            <w:bottom w:w="0" w:type="dxa"/>
            <w:right w:w="0" w:type="dxa"/>
          </w:tcMar>
          <w:vAlign w:val="center"/>
        </w:tcPr>
        <w:p w14:paraId="16C60D85" w14:textId="77777777" w:rsidR="00FF77FF" w:rsidRDefault="004F4E89">
          <w:pPr>
            <w:pStyle w:val="PiedDePage"/>
            <w:rPr>
              <w:color w:val="000000"/>
              <w:lang w:val="fr-FR"/>
            </w:rPr>
          </w:pPr>
          <w:r>
            <w:rPr>
              <w:color w:val="000000"/>
              <w:lang w:val="fr-FR"/>
            </w:rPr>
            <w:t>Consultation n°: MOE MEDIATHEQUE</w:t>
          </w:r>
        </w:p>
      </w:tc>
      <w:tc>
        <w:tcPr>
          <w:tcW w:w="4400" w:type="dxa"/>
          <w:tcMar>
            <w:top w:w="0" w:type="dxa"/>
            <w:left w:w="0" w:type="dxa"/>
            <w:bottom w:w="0" w:type="dxa"/>
            <w:right w:w="0" w:type="dxa"/>
          </w:tcMar>
          <w:vAlign w:val="center"/>
        </w:tcPr>
        <w:p w14:paraId="47015A15" w14:textId="77777777" w:rsidR="00FF77FF" w:rsidRDefault="004F4E8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415B3" w14:textId="77777777" w:rsidR="00571A88" w:rsidRDefault="00571A88">
      <w:r>
        <w:separator/>
      </w:r>
    </w:p>
  </w:footnote>
  <w:footnote w:type="continuationSeparator" w:id="0">
    <w:p w14:paraId="25D83168" w14:textId="77777777" w:rsidR="00571A88" w:rsidRDefault="00571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B51AF" w14:textId="77777777" w:rsidR="00627763" w:rsidRDefault="0062776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11FB" w14:textId="77777777" w:rsidR="00627763" w:rsidRDefault="0062776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2E7CC" w14:textId="77777777" w:rsidR="00627763" w:rsidRDefault="0062776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1B7"/>
    <w:multiLevelType w:val="hybridMultilevel"/>
    <w:tmpl w:val="B5D2F0AC"/>
    <w:lvl w:ilvl="0" w:tplc="19B8F63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51481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FF"/>
    <w:rsid w:val="000478D2"/>
    <w:rsid w:val="0006303A"/>
    <w:rsid w:val="000D4B2A"/>
    <w:rsid w:val="00100640"/>
    <w:rsid w:val="001146B1"/>
    <w:rsid w:val="00140451"/>
    <w:rsid w:val="00185F54"/>
    <w:rsid w:val="001D3B58"/>
    <w:rsid w:val="001E44FB"/>
    <w:rsid w:val="001E660D"/>
    <w:rsid w:val="00342A85"/>
    <w:rsid w:val="003E2C34"/>
    <w:rsid w:val="004D1628"/>
    <w:rsid w:val="004F4E89"/>
    <w:rsid w:val="00500473"/>
    <w:rsid w:val="005350BB"/>
    <w:rsid w:val="00571A88"/>
    <w:rsid w:val="005A3F90"/>
    <w:rsid w:val="005C0F66"/>
    <w:rsid w:val="00627763"/>
    <w:rsid w:val="006A2CC2"/>
    <w:rsid w:val="006F6284"/>
    <w:rsid w:val="007564DA"/>
    <w:rsid w:val="007755A6"/>
    <w:rsid w:val="00776EF3"/>
    <w:rsid w:val="007C53EE"/>
    <w:rsid w:val="00865B44"/>
    <w:rsid w:val="009625E2"/>
    <w:rsid w:val="00984F46"/>
    <w:rsid w:val="00994F52"/>
    <w:rsid w:val="00A15EE2"/>
    <w:rsid w:val="00A2601F"/>
    <w:rsid w:val="00A76D95"/>
    <w:rsid w:val="00A937EF"/>
    <w:rsid w:val="00AD3BA2"/>
    <w:rsid w:val="00B034A2"/>
    <w:rsid w:val="00B348FA"/>
    <w:rsid w:val="00B70559"/>
    <w:rsid w:val="00BA6ABE"/>
    <w:rsid w:val="00BD4A53"/>
    <w:rsid w:val="00BE5893"/>
    <w:rsid w:val="00C11245"/>
    <w:rsid w:val="00C60B00"/>
    <w:rsid w:val="00C8232D"/>
    <w:rsid w:val="00C9172F"/>
    <w:rsid w:val="00C952EE"/>
    <w:rsid w:val="00CF3AB3"/>
    <w:rsid w:val="00D74061"/>
    <w:rsid w:val="00D938BF"/>
    <w:rsid w:val="00DB75C2"/>
    <w:rsid w:val="00E5274E"/>
    <w:rsid w:val="00E65365"/>
    <w:rsid w:val="00E940A9"/>
    <w:rsid w:val="00F6219B"/>
    <w:rsid w:val="00FB3F1A"/>
    <w:rsid w:val="00FE4F95"/>
    <w:rsid w:val="00FF77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1EC36D"/>
  <w15:docId w15:val="{DDAF1B77-950F-4633-B77A-ECB7561C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styleId="Marquedecommentaire">
    <w:name w:val="annotation reference"/>
    <w:basedOn w:val="Policepardfaut"/>
    <w:rsid w:val="00342A85"/>
    <w:rPr>
      <w:sz w:val="16"/>
      <w:szCs w:val="16"/>
    </w:rPr>
  </w:style>
  <w:style w:type="paragraph" w:styleId="Commentaire">
    <w:name w:val="annotation text"/>
    <w:basedOn w:val="Normal"/>
    <w:link w:val="CommentaireCar"/>
    <w:rsid w:val="00342A85"/>
    <w:rPr>
      <w:sz w:val="20"/>
      <w:szCs w:val="20"/>
    </w:rPr>
  </w:style>
  <w:style w:type="character" w:customStyle="1" w:styleId="CommentaireCar">
    <w:name w:val="Commentaire Car"/>
    <w:basedOn w:val="Policepardfaut"/>
    <w:link w:val="Commentaire"/>
    <w:rsid w:val="00342A85"/>
  </w:style>
  <w:style w:type="paragraph" w:styleId="Objetducommentaire">
    <w:name w:val="annotation subject"/>
    <w:basedOn w:val="Commentaire"/>
    <w:next w:val="Commentaire"/>
    <w:link w:val="ObjetducommentaireCar"/>
    <w:rsid w:val="00342A85"/>
    <w:rPr>
      <w:b/>
      <w:bCs/>
    </w:rPr>
  </w:style>
  <w:style w:type="character" w:customStyle="1" w:styleId="ObjetducommentaireCar">
    <w:name w:val="Objet du commentaire Car"/>
    <w:basedOn w:val="CommentaireCar"/>
    <w:link w:val="Objetducommentaire"/>
    <w:rsid w:val="00342A85"/>
    <w:rPr>
      <w:b/>
      <w:bCs/>
    </w:rPr>
  </w:style>
  <w:style w:type="paragraph" w:styleId="Paragraphedeliste">
    <w:name w:val="List Paragraph"/>
    <w:basedOn w:val="Normal"/>
    <w:uiPriority w:val="34"/>
    <w:qFormat/>
    <w:rsid w:val="00C8232D"/>
    <w:pPr>
      <w:ind w:left="720"/>
      <w:contextualSpacing/>
    </w:pPr>
  </w:style>
  <w:style w:type="paragraph" w:styleId="En-tte">
    <w:name w:val="header"/>
    <w:basedOn w:val="Normal"/>
    <w:link w:val="En-tteCar"/>
    <w:rsid w:val="00627763"/>
    <w:pPr>
      <w:tabs>
        <w:tab w:val="center" w:pos="4536"/>
        <w:tab w:val="right" w:pos="9072"/>
      </w:tabs>
    </w:pPr>
  </w:style>
  <w:style w:type="character" w:customStyle="1" w:styleId="En-tteCar">
    <w:name w:val="En-tête Car"/>
    <w:basedOn w:val="Policepardfaut"/>
    <w:link w:val="En-tte"/>
    <w:rsid w:val="00627763"/>
    <w:rPr>
      <w:sz w:val="24"/>
      <w:szCs w:val="24"/>
    </w:rPr>
  </w:style>
  <w:style w:type="paragraph" w:styleId="Pieddepage0">
    <w:name w:val="footer"/>
    <w:basedOn w:val="Normal"/>
    <w:link w:val="PieddepageCar"/>
    <w:uiPriority w:val="99"/>
    <w:rsid w:val="00627763"/>
    <w:pPr>
      <w:tabs>
        <w:tab w:val="center" w:pos="4536"/>
        <w:tab w:val="right" w:pos="9072"/>
      </w:tabs>
    </w:pPr>
  </w:style>
  <w:style w:type="character" w:customStyle="1" w:styleId="PieddepageCar">
    <w:name w:val="Pied de page Car"/>
    <w:basedOn w:val="Policepardfaut"/>
    <w:link w:val="Pieddepage0"/>
    <w:uiPriority w:val="99"/>
    <w:rsid w:val="006277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11</Pages>
  <Words>3790</Words>
  <Characters>20849</Characters>
  <Application>Microsoft Office Word</Application>
  <DocSecurity>0</DocSecurity>
  <Lines>173</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Nathalie NL. LIGIER</dc:creator>
  <cp:lastModifiedBy>Philippe LACOMBRE</cp:lastModifiedBy>
  <cp:revision>32</cp:revision>
  <dcterms:created xsi:type="dcterms:W3CDTF">2026-07-07T09:27:00Z</dcterms:created>
  <dcterms:modified xsi:type="dcterms:W3CDTF">2026-07-16T10:37:00Z</dcterms:modified>
</cp:coreProperties>
</file>