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488" w:type="dxa"/>
        <w:tblInd w:w="9" w:type="dxa"/>
        <w:tblCellMar>
          <w:left w:w="0" w:type="dxa"/>
          <w:right w:w="0" w:type="dxa"/>
        </w:tblCellMar>
        <w:tblLook w:val="0000" w:firstRow="0" w:lastRow="0" w:firstColumn="0" w:lastColumn="0" w:noHBand="0" w:noVBand="0"/>
      </w:tblPr>
      <w:tblGrid>
        <w:gridCol w:w="3166"/>
        <w:gridCol w:w="2521"/>
        <w:gridCol w:w="3801"/>
      </w:tblGrid>
      <w:tr w:rsidR="00BC7380" w14:paraId="147E267B" w14:textId="77777777" w:rsidTr="00A75D60">
        <w:tc>
          <w:tcPr>
            <w:tcW w:w="3085" w:type="dxa"/>
            <w:shd w:val="clear" w:color="auto" w:fill="FFFFFF"/>
          </w:tcPr>
          <w:p w14:paraId="75ABAA37" w14:textId="77777777" w:rsidR="00BC7380" w:rsidRDefault="00BC1CED" w:rsidP="00A75D60">
            <w:pPr>
              <w:widowControl w:val="0"/>
              <w:tabs>
                <w:tab w:val="left" w:pos="392"/>
              </w:tabs>
              <w:spacing w:after="0" w:line="240" w:lineRule="auto"/>
              <w:ind w:left="108" w:right="103"/>
              <w:rPr>
                <w:rFonts w:ascii="Arial" w:eastAsia="Times New Roman" w:hAnsi="Arial" w:cs="Arial"/>
                <w:sz w:val="24"/>
                <w:szCs w:val="24"/>
              </w:rPr>
            </w:pPr>
            <w:r w:rsidRPr="00A62B45">
              <w:rPr>
                <w:noProof/>
              </w:rPr>
              <w:drawing>
                <wp:inline distT="0" distB="0" distL="0" distR="0" wp14:anchorId="345B34BE" wp14:editId="2A031AEA">
                  <wp:extent cx="1876425" cy="1285875"/>
                  <wp:effectExtent l="0" t="0" r="0" b="0"/>
                  <wp:docPr id="1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76425" cy="1285875"/>
                          </a:xfrm>
                          <a:prstGeom prst="rect">
                            <a:avLst/>
                          </a:prstGeom>
                          <a:noFill/>
                          <a:ln>
                            <a:noFill/>
                          </a:ln>
                        </pic:spPr>
                      </pic:pic>
                    </a:graphicData>
                  </a:graphic>
                </wp:inline>
              </w:drawing>
            </w:r>
          </w:p>
        </w:tc>
        <w:tc>
          <w:tcPr>
            <w:tcW w:w="2576" w:type="dxa"/>
            <w:shd w:val="clear" w:color="auto" w:fill="FFFFFF"/>
          </w:tcPr>
          <w:p w14:paraId="55ADE642" w14:textId="77777777" w:rsidR="00BC7380" w:rsidRDefault="00BC7380" w:rsidP="00A75D60">
            <w:pPr>
              <w:widowControl w:val="0"/>
              <w:spacing w:after="0" w:line="240" w:lineRule="auto"/>
              <w:rPr>
                <w:rFonts w:ascii="Arial" w:eastAsia="Times New Roman" w:hAnsi="Arial" w:cs="Arial"/>
                <w:sz w:val="24"/>
                <w:szCs w:val="24"/>
              </w:rPr>
            </w:pPr>
          </w:p>
        </w:tc>
        <w:tc>
          <w:tcPr>
            <w:tcW w:w="3827" w:type="dxa"/>
            <w:shd w:val="clear" w:color="auto" w:fill="FFFFFF"/>
          </w:tcPr>
          <w:p w14:paraId="0B674992" w14:textId="77777777" w:rsidR="00BC7380" w:rsidRDefault="00BC1CED" w:rsidP="00A75D60">
            <w:pPr>
              <w:widowControl w:val="0"/>
              <w:spacing w:after="0" w:line="240" w:lineRule="auto"/>
              <w:ind w:left="-135"/>
              <w:jc w:val="right"/>
              <w:rPr>
                <w:rFonts w:ascii="Arial" w:eastAsia="Times New Roman" w:hAnsi="Arial" w:cs="Arial"/>
                <w:sz w:val="24"/>
                <w:szCs w:val="24"/>
              </w:rPr>
            </w:pPr>
            <w:r w:rsidRPr="00BC7380">
              <w:rPr>
                <w:rFonts w:ascii="Arial" w:hAnsi="Arial" w:cs="Arial"/>
                <w:noProof/>
              </w:rPr>
              <w:drawing>
                <wp:inline distT="0" distB="0" distL="0" distR="0" wp14:anchorId="542C5E32" wp14:editId="4526802D">
                  <wp:extent cx="1743075" cy="952500"/>
                  <wp:effectExtent l="0" t="0" r="0" b="0"/>
                  <wp:docPr id="14" name="Image 2" descr="C:\Users\dirmannan.NIEVRE\AppData\Local\Microsoft\Windows\INetCache\Content.MSO\8A83D9F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descr="C:\Users\dirmannan.NIEVRE\AppData\Local\Microsoft\Windows\INetCache\Content.MSO\8A83D9FB.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43075" cy="952500"/>
                          </a:xfrm>
                          <a:prstGeom prst="rect">
                            <a:avLst/>
                          </a:prstGeom>
                          <a:noFill/>
                          <a:ln>
                            <a:noFill/>
                          </a:ln>
                        </pic:spPr>
                      </pic:pic>
                    </a:graphicData>
                  </a:graphic>
                </wp:inline>
              </w:drawing>
            </w:r>
          </w:p>
        </w:tc>
      </w:tr>
    </w:tbl>
    <w:p w14:paraId="4696F840" w14:textId="77777777" w:rsidR="00A75D60" w:rsidRDefault="00A75D60">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28BE989A" w14:textId="77777777" w:rsidR="00A75D60" w:rsidRDefault="00A75D60">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tbl>
      <w:tblPr>
        <w:tblW w:w="0" w:type="auto"/>
        <w:tblInd w:w="9" w:type="dxa"/>
        <w:tblLayout w:type="fixed"/>
        <w:tblCellMar>
          <w:left w:w="0" w:type="dxa"/>
          <w:right w:w="0" w:type="dxa"/>
        </w:tblCellMar>
        <w:tblLook w:val="0000" w:firstRow="0" w:lastRow="0" w:firstColumn="0" w:lastColumn="0" w:noHBand="0" w:noVBand="0"/>
      </w:tblPr>
      <w:tblGrid>
        <w:gridCol w:w="4644"/>
        <w:gridCol w:w="4577"/>
      </w:tblGrid>
      <w:tr w:rsidR="00A75D60" w14:paraId="6A0C585F" w14:textId="77777777">
        <w:tc>
          <w:tcPr>
            <w:tcW w:w="4644" w:type="dxa"/>
            <w:tcBorders>
              <w:top w:val="nil"/>
              <w:left w:val="nil"/>
              <w:bottom w:val="nil"/>
              <w:right w:val="nil"/>
            </w:tcBorders>
            <w:shd w:val="clear" w:color="auto" w:fill="595959"/>
            <w:vAlign w:val="center"/>
          </w:tcPr>
          <w:p w14:paraId="32F10E42" w14:textId="77777777" w:rsidR="00A75D60" w:rsidRDefault="00A75D60">
            <w:pPr>
              <w:widowControl w:val="0"/>
              <w:autoSpaceDE w:val="0"/>
              <w:autoSpaceDN w:val="0"/>
              <w:adjustRightInd w:val="0"/>
              <w:spacing w:after="0" w:line="240" w:lineRule="auto"/>
              <w:ind w:left="108" w:right="104"/>
              <w:rPr>
                <w:rFonts w:ascii="Arial" w:hAnsi="Arial" w:cs="Arial"/>
                <w:color w:val="FFFFFF"/>
                <w:sz w:val="28"/>
                <w:szCs w:val="28"/>
              </w:rPr>
            </w:pPr>
            <w:r>
              <w:rPr>
                <w:rFonts w:ascii="Arial" w:hAnsi="Arial" w:cs="Arial"/>
                <w:color w:val="FFFFFF"/>
                <w:sz w:val="28"/>
                <w:szCs w:val="28"/>
              </w:rPr>
              <w:t>Commune de Lormes</w:t>
            </w:r>
          </w:p>
          <w:p w14:paraId="64BCCA4C" w14:textId="77777777" w:rsidR="00A75D60" w:rsidRDefault="00A75D60">
            <w:pPr>
              <w:widowControl w:val="0"/>
              <w:autoSpaceDE w:val="0"/>
              <w:autoSpaceDN w:val="0"/>
              <w:adjustRightInd w:val="0"/>
              <w:spacing w:after="0" w:line="240" w:lineRule="auto"/>
              <w:ind w:left="108" w:right="104"/>
              <w:rPr>
                <w:rFonts w:ascii="Arial" w:hAnsi="Arial" w:cs="Arial"/>
                <w:sz w:val="24"/>
                <w:szCs w:val="24"/>
              </w:rPr>
            </w:pPr>
          </w:p>
        </w:tc>
        <w:tc>
          <w:tcPr>
            <w:tcW w:w="4577" w:type="dxa"/>
            <w:tcBorders>
              <w:top w:val="nil"/>
              <w:left w:val="nil"/>
              <w:bottom w:val="nil"/>
              <w:right w:val="nil"/>
            </w:tcBorders>
            <w:shd w:val="clear" w:color="auto" w:fill="DADADA"/>
            <w:vAlign w:val="center"/>
          </w:tcPr>
          <w:p w14:paraId="39A9BB06" w14:textId="77777777" w:rsidR="00A75D60" w:rsidRDefault="00A75D60">
            <w:pPr>
              <w:widowControl w:val="0"/>
              <w:autoSpaceDE w:val="0"/>
              <w:autoSpaceDN w:val="0"/>
              <w:adjustRightInd w:val="0"/>
              <w:spacing w:after="0" w:line="240" w:lineRule="auto"/>
              <w:ind w:left="112" w:right="87"/>
              <w:jc w:val="right"/>
              <w:rPr>
                <w:rFonts w:ascii="Arial" w:hAnsi="Arial" w:cs="Arial"/>
                <w:color w:val="000000"/>
                <w:sz w:val="28"/>
                <w:szCs w:val="28"/>
              </w:rPr>
            </w:pPr>
          </w:p>
          <w:p w14:paraId="3F78A0DC" w14:textId="77777777" w:rsidR="00A75D60" w:rsidRDefault="00A75D60">
            <w:pPr>
              <w:widowControl w:val="0"/>
              <w:autoSpaceDE w:val="0"/>
              <w:autoSpaceDN w:val="0"/>
              <w:adjustRightInd w:val="0"/>
              <w:spacing w:after="0" w:line="240" w:lineRule="auto"/>
              <w:ind w:left="112" w:right="87"/>
              <w:jc w:val="right"/>
              <w:rPr>
                <w:rFonts w:ascii="Arial" w:hAnsi="Arial" w:cs="Arial"/>
                <w:b/>
                <w:bCs/>
                <w:color w:val="000000"/>
                <w:sz w:val="30"/>
                <w:szCs w:val="30"/>
              </w:rPr>
            </w:pPr>
            <w:r>
              <w:rPr>
                <w:rFonts w:ascii="Arial" w:hAnsi="Arial" w:cs="Arial"/>
                <w:b/>
                <w:bCs/>
                <w:color w:val="000000"/>
                <w:sz w:val="30"/>
                <w:szCs w:val="30"/>
              </w:rPr>
              <w:t>MARCHÉ PUBLIC</w:t>
            </w:r>
          </w:p>
          <w:p w14:paraId="11BFDCEF" w14:textId="77777777" w:rsidR="00A75D60" w:rsidRDefault="00A75D60">
            <w:pPr>
              <w:widowControl w:val="0"/>
              <w:autoSpaceDE w:val="0"/>
              <w:autoSpaceDN w:val="0"/>
              <w:adjustRightInd w:val="0"/>
              <w:spacing w:after="0" w:line="240" w:lineRule="auto"/>
              <w:ind w:left="112" w:right="87"/>
              <w:jc w:val="right"/>
              <w:rPr>
                <w:rFonts w:ascii="Arial" w:hAnsi="Arial" w:cs="Arial"/>
                <w:color w:val="000000"/>
              </w:rPr>
            </w:pPr>
            <w:r>
              <w:rPr>
                <w:rFonts w:ascii="Arial" w:hAnsi="Arial" w:cs="Arial"/>
                <w:color w:val="000000"/>
              </w:rPr>
              <w:t>MARCHÉ DE TRAVAUX</w:t>
            </w:r>
          </w:p>
          <w:p w14:paraId="088B7B78" w14:textId="77777777" w:rsidR="00A75D60" w:rsidRDefault="00A75D60">
            <w:pPr>
              <w:widowControl w:val="0"/>
              <w:autoSpaceDE w:val="0"/>
              <w:autoSpaceDN w:val="0"/>
              <w:adjustRightInd w:val="0"/>
              <w:spacing w:after="0" w:line="240" w:lineRule="auto"/>
              <w:ind w:left="112" w:right="87"/>
              <w:jc w:val="right"/>
              <w:rPr>
                <w:rFonts w:ascii="Arial" w:hAnsi="Arial" w:cs="Arial"/>
                <w:sz w:val="24"/>
                <w:szCs w:val="24"/>
              </w:rPr>
            </w:pPr>
          </w:p>
        </w:tc>
      </w:tr>
    </w:tbl>
    <w:p w14:paraId="76A73409" w14:textId="77777777" w:rsidR="00A75D60" w:rsidRDefault="00A75D60">
      <w:pPr>
        <w:widowControl w:val="0"/>
        <w:autoSpaceDE w:val="0"/>
        <w:autoSpaceDN w:val="0"/>
        <w:adjustRightInd w:val="0"/>
        <w:spacing w:after="0" w:line="240" w:lineRule="auto"/>
        <w:ind w:left="117" w:right="111"/>
        <w:rPr>
          <w:rFonts w:ascii="Arial" w:hAnsi="Arial" w:cs="Arial"/>
          <w:color w:val="000000"/>
          <w:sz w:val="20"/>
          <w:szCs w:val="20"/>
        </w:rPr>
      </w:pPr>
    </w:p>
    <w:p w14:paraId="07844352" w14:textId="77777777" w:rsidR="00A75D60" w:rsidRDefault="00A75D60">
      <w:pPr>
        <w:widowControl w:val="0"/>
        <w:autoSpaceDE w:val="0"/>
        <w:autoSpaceDN w:val="0"/>
        <w:adjustRightInd w:val="0"/>
        <w:spacing w:after="0" w:line="240" w:lineRule="auto"/>
        <w:ind w:left="117" w:right="111"/>
        <w:rPr>
          <w:rFonts w:ascii="Arial" w:hAnsi="Arial" w:cs="Arial"/>
          <w:color w:val="000000"/>
          <w:sz w:val="20"/>
          <w:szCs w:val="20"/>
        </w:rPr>
      </w:pPr>
    </w:p>
    <w:p w14:paraId="7817529D" w14:textId="77777777" w:rsidR="00A75D60" w:rsidRDefault="00A75D60">
      <w:pPr>
        <w:widowControl w:val="0"/>
        <w:autoSpaceDE w:val="0"/>
        <w:autoSpaceDN w:val="0"/>
        <w:adjustRightInd w:val="0"/>
        <w:spacing w:after="0" w:line="240" w:lineRule="auto"/>
        <w:ind w:left="117" w:right="111"/>
        <w:rPr>
          <w:rFonts w:ascii="Arial" w:hAnsi="Arial" w:cs="Arial"/>
          <w:color w:val="000000"/>
          <w:sz w:val="20"/>
          <w:szCs w:val="20"/>
        </w:rPr>
      </w:pPr>
    </w:p>
    <w:p w14:paraId="31C94939" w14:textId="77777777" w:rsidR="00A75D60" w:rsidRDefault="00A75D60">
      <w:pPr>
        <w:widowControl w:val="0"/>
        <w:autoSpaceDE w:val="0"/>
        <w:autoSpaceDN w:val="0"/>
        <w:adjustRightInd w:val="0"/>
        <w:spacing w:after="0" w:line="240" w:lineRule="auto"/>
        <w:ind w:left="117" w:right="111"/>
        <w:rPr>
          <w:rFonts w:ascii="Arial" w:hAnsi="Arial" w:cs="Arial"/>
          <w:color w:val="000000"/>
          <w:sz w:val="20"/>
          <w:szCs w:val="20"/>
        </w:rPr>
      </w:pPr>
    </w:p>
    <w:tbl>
      <w:tblPr>
        <w:tblW w:w="0" w:type="auto"/>
        <w:tblInd w:w="9" w:type="dxa"/>
        <w:tblLayout w:type="fixed"/>
        <w:tblCellMar>
          <w:left w:w="0" w:type="dxa"/>
          <w:right w:w="0" w:type="dxa"/>
        </w:tblCellMar>
        <w:tblLook w:val="0000" w:firstRow="0" w:lastRow="0" w:firstColumn="0" w:lastColumn="0" w:noHBand="0" w:noVBand="0"/>
      </w:tblPr>
      <w:tblGrid>
        <w:gridCol w:w="2093"/>
        <w:gridCol w:w="236"/>
        <w:gridCol w:w="6872"/>
      </w:tblGrid>
      <w:tr w:rsidR="00A75D60" w14:paraId="7E452803" w14:textId="77777777">
        <w:tc>
          <w:tcPr>
            <w:tcW w:w="2093" w:type="dxa"/>
            <w:tcBorders>
              <w:top w:val="nil"/>
              <w:left w:val="nil"/>
              <w:bottom w:val="nil"/>
              <w:right w:val="single" w:sz="12" w:space="0" w:color="FF9900"/>
            </w:tcBorders>
            <w:shd w:val="clear" w:color="auto" w:fill="FFFFFF"/>
          </w:tcPr>
          <w:p w14:paraId="120AD0AC" w14:textId="77777777" w:rsidR="00A75D60" w:rsidRDefault="00A75D60">
            <w:pPr>
              <w:widowControl w:val="0"/>
              <w:autoSpaceDE w:val="0"/>
              <w:autoSpaceDN w:val="0"/>
              <w:adjustRightInd w:val="0"/>
              <w:spacing w:after="0" w:line="240" w:lineRule="auto"/>
              <w:ind w:left="108" w:right="95"/>
              <w:rPr>
                <w:rFonts w:ascii="Arial" w:hAnsi="Arial" w:cs="Arial"/>
                <w:sz w:val="24"/>
                <w:szCs w:val="24"/>
              </w:rPr>
            </w:pPr>
            <w:r>
              <w:rPr>
                <w:rFonts w:ascii="Arial" w:hAnsi="Arial" w:cs="Arial"/>
                <w:color w:val="000000"/>
              </w:rPr>
              <w:t xml:space="preserve"> </w:t>
            </w:r>
          </w:p>
        </w:tc>
        <w:tc>
          <w:tcPr>
            <w:tcW w:w="236" w:type="dxa"/>
            <w:tcBorders>
              <w:top w:val="nil"/>
              <w:left w:val="single" w:sz="12" w:space="0" w:color="FF9900"/>
              <w:bottom w:val="nil"/>
              <w:right w:val="nil"/>
            </w:tcBorders>
            <w:shd w:val="clear" w:color="auto" w:fill="FFFFFF"/>
          </w:tcPr>
          <w:p w14:paraId="43F41C78" w14:textId="77777777" w:rsidR="00A75D60" w:rsidRDefault="00A75D60">
            <w:pPr>
              <w:widowControl w:val="0"/>
              <w:autoSpaceDE w:val="0"/>
              <w:autoSpaceDN w:val="0"/>
              <w:adjustRightInd w:val="0"/>
              <w:spacing w:after="0" w:line="240" w:lineRule="auto"/>
              <w:ind w:left="108" w:right="95"/>
              <w:rPr>
                <w:rFonts w:ascii="Arial" w:hAnsi="Arial" w:cs="Arial"/>
                <w:sz w:val="24"/>
                <w:szCs w:val="24"/>
              </w:rPr>
            </w:pPr>
          </w:p>
        </w:tc>
        <w:tc>
          <w:tcPr>
            <w:tcW w:w="6872" w:type="dxa"/>
            <w:tcBorders>
              <w:top w:val="nil"/>
              <w:left w:val="nil"/>
              <w:bottom w:val="nil"/>
              <w:right w:val="nil"/>
            </w:tcBorders>
            <w:shd w:val="clear" w:color="auto" w:fill="FFFFFF"/>
          </w:tcPr>
          <w:p w14:paraId="06F4F419" w14:textId="77777777" w:rsidR="00A75D60" w:rsidRDefault="00A75D60">
            <w:pPr>
              <w:widowControl w:val="0"/>
              <w:autoSpaceDE w:val="0"/>
              <w:autoSpaceDN w:val="0"/>
              <w:adjustRightInd w:val="0"/>
              <w:spacing w:after="0" w:line="240" w:lineRule="auto"/>
              <w:ind w:left="18" w:right="87"/>
              <w:rPr>
                <w:rFonts w:ascii="Arial" w:hAnsi="Arial" w:cs="Arial"/>
                <w:sz w:val="24"/>
                <w:szCs w:val="24"/>
              </w:rPr>
            </w:pPr>
            <w:r>
              <w:rPr>
                <w:rFonts w:ascii="Arial" w:hAnsi="Arial" w:cs="Arial"/>
                <w:color w:val="404040"/>
                <w:sz w:val="60"/>
                <w:szCs w:val="60"/>
              </w:rPr>
              <w:t>Commune de Lormes – Alimentation en eau potable de la Bussière</w:t>
            </w:r>
          </w:p>
        </w:tc>
      </w:tr>
    </w:tbl>
    <w:p w14:paraId="3E1CFF7D" w14:textId="77777777" w:rsidR="00A75D60" w:rsidRDefault="00A75D60">
      <w:pPr>
        <w:widowControl w:val="0"/>
        <w:autoSpaceDE w:val="0"/>
        <w:autoSpaceDN w:val="0"/>
        <w:adjustRightInd w:val="0"/>
        <w:spacing w:after="0" w:line="240" w:lineRule="auto"/>
        <w:ind w:left="117" w:right="111"/>
        <w:rPr>
          <w:rFonts w:ascii="Arial" w:hAnsi="Arial" w:cs="Arial"/>
          <w:color w:val="000000"/>
          <w:sz w:val="20"/>
          <w:szCs w:val="20"/>
        </w:rPr>
      </w:pPr>
    </w:p>
    <w:p w14:paraId="798236BF" w14:textId="77777777" w:rsidR="00A75D60" w:rsidRDefault="00A75D60">
      <w:pPr>
        <w:widowControl w:val="0"/>
        <w:autoSpaceDE w:val="0"/>
        <w:autoSpaceDN w:val="0"/>
        <w:adjustRightInd w:val="0"/>
        <w:spacing w:after="0" w:line="240" w:lineRule="auto"/>
        <w:ind w:left="117" w:right="111"/>
        <w:rPr>
          <w:rFonts w:ascii="Arial" w:hAnsi="Arial" w:cs="Arial"/>
          <w:color w:val="000000"/>
          <w:sz w:val="20"/>
          <w:szCs w:val="20"/>
        </w:rPr>
      </w:pPr>
    </w:p>
    <w:p w14:paraId="137B4383" w14:textId="77777777" w:rsidR="00A75D60" w:rsidRDefault="00A75D60">
      <w:pPr>
        <w:widowControl w:val="0"/>
        <w:autoSpaceDE w:val="0"/>
        <w:autoSpaceDN w:val="0"/>
        <w:adjustRightInd w:val="0"/>
        <w:spacing w:after="0" w:line="240" w:lineRule="auto"/>
        <w:ind w:left="117" w:right="111"/>
        <w:rPr>
          <w:rFonts w:ascii="Arial" w:hAnsi="Arial" w:cs="Arial"/>
          <w:color w:val="000000"/>
          <w:sz w:val="20"/>
          <w:szCs w:val="20"/>
        </w:rPr>
      </w:pPr>
    </w:p>
    <w:p w14:paraId="7AD9B175" w14:textId="77777777" w:rsidR="00A75D60" w:rsidRDefault="00A75D60">
      <w:pPr>
        <w:widowControl w:val="0"/>
        <w:autoSpaceDE w:val="0"/>
        <w:autoSpaceDN w:val="0"/>
        <w:adjustRightInd w:val="0"/>
        <w:spacing w:after="0" w:line="240" w:lineRule="auto"/>
        <w:ind w:left="117" w:right="111"/>
        <w:rPr>
          <w:rFonts w:ascii="Arial" w:hAnsi="Arial" w:cs="Arial"/>
          <w:color w:val="000000"/>
          <w:sz w:val="20"/>
          <w:szCs w:val="20"/>
        </w:rPr>
      </w:pPr>
    </w:p>
    <w:tbl>
      <w:tblPr>
        <w:tblW w:w="0" w:type="auto"/>
        <w:tblInd w:w="9" w:type="dxa"/>
        <w:tblLayout w:type="fixed"/>
        <w:tblCellMar>
          <w:left w:w="0" w:type="dxa"/>
          <w:right w:w="0" w:type="dxa"/>
        </w:tblCellMar>
        <w:tblLook w:val="0000" w:firstRow="0" w:lastRow="0" w:firstColumn="0" w:lastColumn="0" w:noHBand="0" w:noVBand="0"/>
      </w:tblPr>
      <w:tblGrid>
        <w:gridCol w:w="9212"/>
      </w:tblGrid>
      <w:tr w:rsidR="00A75D60" w14:paraId="3841FB80" w14:textId="77777777">
        <w:tc>
          <w:tcPr>
            <w:tcW w:w="9212" w:type="dxa"/>
            <w:tcBorders>
              <w:top w:val="nil"/>
              <w:left w:val="nil"/>
              <w:bottom w:val="nil"/>
              <w:right w:val="nil"/>
            </w:tcBorders>
            <w:shd w:val="clear" w:color="auto" w:fill="595959"/>
          </w:tcPr>
          <w:p w14:paraId="0C79D08A" w14:textId="77777777" w:rsidR="00A75D60" w:rsidRDefault="00A75D60">
            <w:pPr>
              <w:widowControl w:val="0"/>
              <w:autoSpaceDE w:val="0"/>
              <w:autoSpaceDN w:val="0"/>
              <w:adjustRightInd w:val="0"/>
              <w:spacing w:before="260" w:after="260" w:line="240" w:lineRule="auto"/>
              <w:ind w:left="108" w:right="96"/>
              <w:jc w:val="center"/>
              <w:rPr>
                <w:rFonts w:ascii="Arial" w:hAnsi="Arial" w:cs="Arial"/>
                <w:sz w:val="24"/>
                <w:szCs w:val="24"/>
              </w:rPr>
            </w:pPr>
            <w:r>
              <w:rPr>
                <w:rFonts w:ascii="Arial" w:hAnsi="Arial" w:cs="Arial"/>
                <w:b/>
                <w:bCs/>
                <w:color w:val="FFFFFF"/>
                <w:sz w:val="40"/>
                <w:szCs w:val="40"/>
              </w:rPr>
              <w:t>Règlement de la consultation (RC)</w:t>
            </w:r>
          </w:p>
        </w:tc>
      </w:tr>
    </w:tbl>
    <w:p w14:paraId="565A2E46" w14:textId="77777777" w:rsidR="00A75D60" w:rsidRDefault="00A75D60">
      <w:pPr>
        <w:widowControl w:val="0"/>
        <w:autoSpaceDE w:val="0"/>
        <w:autoSpaceDN w:val="0"/>
        <w:adjustRightInd w:val="0"/>
        <w:spacing w:after="0" w:line="240" w:lineRule="auto"/>
        <w:ind w:left="117" w:right="111"/>
        <w:rPr>
          <w:rFonts w:ascii="Arial" w:hAnsi="Arial" w:cs="Arial"/>
          <w:color w:val="000000"/>
          <w:sz w:val="20"/>
          <w:szCs w:val="20"/>
        </w:rPr>
      </w:pPr>
    </w:p>
    <w:p w14:paraId="5CAE05ED" w14:textId="77777777" w:rsidR="00A75D60" w:rsidRDefault="00A75D60">
      <w:pPr>
        <w:widowControl w:val="0"/>
        <w:autoSpaceDE w:val="0"/>
        <w:autoSpaceDN w:val="0"/>
        <w:adjustRightInd w:val="0"/>
        <w:spacing w:after="0" w:line="240" w:lineRule="auto"/>
        <w:ind w:left="117" w:right="111"/>
        <w:rPr>
          <w:rFonts w:ascii="Arial" w:hAnsi="Arial" w:cs="Arial"/>
          <w:color w:val="000000"/>
          <w:sz w:val="20"/>
          <w:szCs w:val="20"/>
        </w:rPr>
      </w:pPr>
    </w:p>
    <w:p w14:paraId="1B262E6A" w14:textId="77777777" w:rsidR="00A75D60" w:rsidRDefault="00A75D60">
      <w:pPr>
        <w:widowControl w:val="0"/>
        <w:autoSpaceDE w:val="0"/>
        <w:autoSpaceDN w:val="0"/>
        <w:adjustRightInd w:val="0"/>
        <w:spacing w:after="0" w:line="240" w:lineRule="auto"/>
        <w:ind w:left="117" w:right="111"/>
        <w:rPr>
          <w:rFonts w:ascii="Arial" w:hAnsi="Arial" w:cs="Arial"/>
          <w:color w:val="000000"/>
          <w:sz w:val="20"/>
          <w:szCs w:val="20"/>
        </w:rPr>
      </w:pPr>
    </w:p>
    <w:p w14:paraId="22CF5FC4" w14:textId="77777777" w:rsidR="00A75D60" w:rsidRDefault="00A75D60">
      <w:pPr>
        <w:widowControl w:val="0"/>
        <w:autoSpaceDE w:val="0"/>
        <w:autoSpaceDN w:val="0"/>
        <w:adjustRightInd w:val="0"/>
        <w:spacing w:after="0" w:line="240" w:lineRule="auto"/>
        <w:ind w:left="117" w:right="111"/>
        <w:rPr>
          <w:rFonts w:ascii="Arial" w:hAnsi="Arial" w:cs="Arial"/>
          <w:color w:val="000000"/>
          <w:sz w:val="20"/>
          <w:szCs w:val="20"/>
        </w:rPr>
      </w:pPr>
    </w:p>
    <w:tbl>
      <w:tblPr>
        <w:tblW w:w="0" w:type="auto"/>
        <w:tblInd w:w="5" w:type="dxa"/>
        <w:tblLayout w:type="fixed"/>
        <w:tblCellMar>
          <w:left w:w="0" w:type="dxa"/>
          <w:right w:w="0" w:type="dxa"/>
        </w:tblCellMar>
        <w:tblLook w:val="0000" w:firstRow="0" w:lastRow="0" w:firstColumn="0" w:lastColumn="0" w:noHBand="0" w:noVBand="0"/>
      </w:tblPr>
      <w:tblGrid>
        <w:gridCol w:w="679"/>
        <w:gridCol w:w="3686"/>
        <w:gridCol w:w="4804"/>
      </w:tblGrid>
      <w:tr w:rsidR="00A75D60" w14:paraId="6681D4D8" w14:textId="77777777">
        <w:tc>
          <w:tcPr>
            <w:tcW w:w="679" w:type="dxa"/>
            <w:tcBorders>
              <w:top w:val="nil"/>
              <w:left w:val="nil"/>
              <w:bottom w:val="nil"/>
              <w:right w:val="nil"/>
            </w:tcBorders>
            <w:shd w:val="clear" w:color="auto" w:fill="FFFFFF"/>
            <w:vAlign w:val="center"/>
          </w:tcPr>
          <w:p w14:paraId="0899B215" w14:textId="77777777" w:rsidR="00A75D60" w:rsidRDefault="00A75D60">
            <w:pPr>
              <w:widowControl w:val="0"/>
              <w:autoSpaceDE w:val="0"/>
              <w:autoSpaceDN w:val="0"/>
              <w:adjustRightInd w:val="0"/>
              <w:spacing w:after="0" w:line="240" w:lineRule="auto"/>
              <w:ind w:left="117" w:right="111"/>
              <w:rPr>
                <w:rFonts w:ascii="Arial" w:hAnsi="Arial" w:cs="Arial"/>
                <w:sz w:val="24"/>
                <w:szCs w:val="24"/>
              </w:rPr>
            </w:pPr>
          </w:p>
        </w:tc>
        <w:tc>
          <w:tcPr>
            <w:tcW w:w="3686" w:type="dxa"/>
            <w:tcBorders>
              <w:top w:val="nil"/>
              <w:left w:val="nil"/>
              <w:bottom w:val="nil"/>
              <w:right w:val="nil"/>
            </w:tcBorders>
            <w:shd w:val="clear" w:color="auto" w:fill="595959"/>
            <w:vAlign w:val="center"/>
          </w:tcPr>
          <w:p w14:paraId="0B5174DF" w14:textId="77777777" w:rsidR="00A75D60" w:rsidRDefault="00A75D60">
            <w:pPr>
              <w:widowControl w:val="0"/>
              <w:autoSpaceDE w:val="0"/>
              <w:autoSpaceDN w:val="0"/>
              <w:adjustRightInd w:val="0"/>
              <w:spacing w:after="0" w:line="240" w:lineRule="auto"/>
              <w:ind w:left="127" w:right="83"/>
              <w:jc w:val="right"/>
              <w:rPr>
                <w:rFonts w:ascii="Arial" w:hAnsi="Arial" w:cs="Arial"/>
                <w:sz w:val="24"/>
                <w:szCs w:val="24"/>
              </w:rPr>
            </w:pPr>
            <w:r>
              <w:rPr>
                <w:rFonts w:ascii="Arial" w:hAnsi="Arial" w:cs="Arial"/>
                <w:color w:val="FFFFFF"/>
                <w:sz w:val="28"/>
                <w:szCs w:val="28"/>
              </w:rPr>
              <w:t>Consultation n°</w:t>
            </w:r>
          </w:p>
        </w:tc>
        <w:tc>
          <w:tcPr>
            <w:tcW w:w="4804" w:type="dxa"/>
            <w:tcBorders>
              <w:top w:val="nil"/>
              <w:left w:val="nil"/>
              <w:bottom w:val="nil"/>
              <w:right w:val="nil"/>
            </w:tcBorders>
            <w:shd w:val="clear" w:color="auto" w:fill="DADADA"/>
            <w:vAlign w:val="center"/>
          </w:tcPr>
          <w:p w14:paraId="4EFD4D0D" w14:textId="77777777" w:rsidR="00A75D60" w:rsidRDefault="00A75D60">
            <w:pPr>
              <w:widowControl w:val="0"/>
              <w:autoSpaceDE w:val="0"/>
              <w:autoSpaceDN w:val="0"/>
              <w:adjustRightInd w:val="0"/>
              <w:spacing w:before="60" w:after="60" w:line="240" w:lineRule="auto"/>
              <w:ind w:left="289" w:right="99"/>
              <w:rPr>
                <w:rFonts w:ascii="Arial" w:hAnsi="Arial" w:cs="Arial"/>
                <w:sz w:val="24"/>
                <w:szCs w:val="24"/>
              </w:rPr>
            </w:pPr>
            <w:r>
              <w:rPr>
                <w:rFonts w:ascii="Arial" w:hAnsi="Arial" w:cs="Arial"/>
                <w:color w:val="000000"/>
                <w:sz w:val="28"/>
                <w:szCs w:val="28"/>
              </w:rPr>
              <w:t>202606221448</w:t>
            </w:r>
          </w:p>
        </w:tc>
      </w:tr>
      <w:tr w:rsidR="00A75D60" w14:paraId="48EF2889" w14:textId="77777777">
        <w:tc>
          <w:tcPr>
            <w:tcW w:w="679" w:type="dxa"/>
            <w:tcBorders>
              <w:top w:val="nil"/>
              <w:left w:val="nil"/>
              <w:bottom w:val="nil"/>
              <w:right w:val="nil"/>
            </w:tcBorders>
            <w:shd w:val="clear" w:color="auto" w:fill="FFFFFF"/>
            <w:vAlign w:val="center"/>
          </w:tcPr>
          <w:p w14:paraId="1DCF5C9B" w14:textId="77777777" w:rsidR="00A75D60" w:rsidRDefault="00A75D60">
            <w:pPr>
              <w:widowControl w:val="0"/>
              <w:autoSpaceDE w:val="0"/>
              <w:autoSpaceDN w:val="0"/>
              <w:adjustRightInd w:val="0"/>
              <w:spacing w:before="60" w:after="60" w:line="240" w:lineRule="auto"/>
              <w:ind w:left="289" w:right="99"/>
              <w:rPr>
                <w:rFonts w:ascii="Arial" w:hAnsi="Arial" w:cs="Arial"/>
                <w:sz w:val="24"/>
                <w:szCs w:val="24"/>
              </w:rPr>
            </w:pPr>
          </w:p>
        </w:tc>
        <w:tc>
          <w:tcPr>
            <w:tcW w:w="3686" w:type="dxa"/>
            <w:tcBorders>
              <w:top w:val="nil"/>
              <w:left w:val="nil"/>
              <w:bottom w:val="nil"/>
              <w:right w:val="nil"/>
            </w:tcBorders>
            <w:shd w:val="clear" w:color="auto" w:fill="595959"/>
            <w:vAlign w:val="center"/>
          </w:tcPr>
          <w:p w14:paraId="37205CA2" w14:textId="77777777" w:rsidR="00A75D60" w:rsidRDefault="00A75D60">
            <w:pPr>
              <w:widowControl w:val="0"/>
              <w:autoSpaceDE w:val="0"/>
              <w:autoSpaceDN w:val="0"/>
              <w:adjustRightInd w:val="0"/>
              <w:spacing w:after="0" w:line="240" w:lineRule="auto"/>
              <w:ind w:left="127" w:right="83"/>
              <w:jc w:val="right"/>
              <w:rPr>
                <w:rFonts w:ascii="Arial" w:hAnsi="Arial" w:cs="Arial"/>
                <w:sz w:val="24"/>
                <w:szCs w:val="24"/>
              </w:rPr>
            </w:pPr>
            <w:r>
              <w:rPr>
                <w:rFonts w:ascii="Arial" w:hAnsi="Arial" w:cs="Arial"/>
                <w:color w:val="FFFFFF"/>
                <w:sz w:val="24"/>
                <w:szCs w:val="24"/>
              </w:rPr>
              <w:t>Date limite de remise des plis</w:t>
            </w:r>
          </w:p>
        </w:tc>
        <w:tc>
          <w:tcPr>
            <w:tcW w:w="4804" w:type="dxa"/>
            <w:tcBorders>
              <w:top w:val="nil"/>
              <w:left w:val="nil"/>
              <w:bottom w:val="nil"/>
              <w:right w:val="nil"/>
            </w:tcBorders>
            <w:shd w:val="clear" w:color="auto" w:fill="DADADA"/>
            <w:vAlign w:val="center"/>
          </w:tcPr>
          <w:p w14:paraId="6F8E80C6" w14:textId="73453377" w:rsidR="00A75D60" w:rsidRDefault="009F469F">
            <w:pPr>
              <w:widowControl w:val="0"/>
              <w:autoSpaceDE w:val="0"/>
              <w:autoSpaceDN w:val="0"/>
              <w:adjustRightInd w:val="0"/>
              <w:spacing w:before="60" w:after="60" w:line="240" w:lineRule="auto"/>
              <w:ind w:left="289" w:right="99"/>
              <w:rPr>
                <w:rFonts w:ascii="Arial" w:hAnsi="Arial" w:cs="Arial"/>
                <w:sz w:val="24"/>
                <w:szCs w:val="24"/>
              </w:rPr>
            </w:pPr>
            <w:r>
              <w:rPr>
                <w:rFonts w:ascii="Arial" w:hAnsi="Arial" w:cs="Arial"/>
                <w:color w:val="FF0000"/>
                <w:sz w:val="24"/>
                <w:szCs w:val="24"/>
              </w:rPr>
              <w:t>21</w:t>
            </w:r>
            <w:r w:rsidR="00B9071D">
              <w:rPr>
                <w:rFonts w:ascii="Arial" w:hAnsi="Arial" w:cs="Arial"/>
                <w:color w:val="FF0000"/>
                <w:sz w:val="24"/>
                <w:szCs w:val="24"/>
              </w:rPr>
              <w:t>/09/2026</w:t>
            </w:r>
            <w:r w:rsidR="00A75D60">
              <w:rPr>
                <w:rFonts w:ascii="Arial" w:hAnsi="Arial" w:cs="Arial"/>
                <w:color w:val="FF0000"/>
                <w:sz w:val="24"/>
                <w:szCs w:val="24"/>
              </w:rPr>
              <w:t xml:space="preserve"> </w:t>
            </w:r>
            <w:r w:rsidR="00B9071D">
              <w:rPr>
                <w:rFonts w:ascii="Arial" w:hAnsi="Arial" w:cs="Arial"/>
                <w:color w:val="FF0000"/>
                <w:sz w:val="24"/>
                <w:szCs w:val="24"/>
              </w:rPr>
              <w:t>12</w:t>
            </w:r>
            <w:r w:rsidR="00A75D60">
              <w:rPr>
                <w:rFonts w:ascii="Arial" w:hAnsi="Arial" w:cs="Arial"/>
                <w:color w:val="FF0000"/>
                <w:sz w:val="24"/>
                <w:szCs w:val="24"/>
              </w:rPr>
              <w:t xml:space="preserve"> à </w:t>
            </w:r>
            <w:r w:rsidR="00B9071D">
              <w:rPr>
                <w:rFonts w:ascii="Arial" w:hAnsi="Arial" w:cs="Arial"/>
                <w:color w:val="FF0000"/>
                <w:sz w:val="24"/>
                <w:szCs w:val="24"/>
              </w:rPr>
              <w:t>00</w:t>
            </w:r>
            <w:r w:rsidR="00A75D60">
              <w:rPr>
                <w:rFonts w:ascii="Arial" w:hAnsi="Arial" w:cs="Arial"/>
                <w:color w:val="FF0000"/>
                <w:sz w:val="24"/>
                <w:szCs w:val="24"/>
              </w:rPr>
              <w:t xml:space="preserve"> heures</w:t>
            </w:r>
          </w:p>
        </w:tc>
      </w:tr>
      <w:tr w:rsidR="00A75D60" w14:paraId="1BC11458" w14:textId="77777777">
        <w:tc>
          <w:tcPr>
            <w:tcW w:w="679" w:type="dxa"/>
            <w:tcBorders>
              <w:top w:val="nil"/>
              <w:left w:val="nil"/>
              <w:bottom w:val="nil"/>
              <w:right w:val="nil"/>
            </w:tcBorders>
            <w:shd w:val="clear" w:color="auto" w:fill="FFFFFF"/>
            <w:vAlign w:val="center"/>
          </w:tcPr>
          <w:p w14:paraId="19F2EC4F" w14:textId="77777777" w:rsidR="00A75D60" w:rsidRDefault="00A75D60">
            <w:pPr>
              <w:widowControl w:val="0"/>
              <w:autoSpaceDE w:val="0"/>
              <w:autoSpaceDN w:val="0"/>
              <w:adjustRightInd w:val="0"/>
              <w:spacing w:before="60" w:after="60" w:line="240" w:lineRule="auto"/>
              <w:ind w:left="289" w:right="99"/>
              <w:rPr>
                <w:rFonts w:ascii="Arial" w:hAnsi="Arial" w:cs="Arial"/>
                <w:sz w:val="24"/>
                <w:szCs w:val="24"/>
              </w:rPr>
            </w:pPr>
          </w:p>
        </w:tc>
        <w:tc>
          <w:tcPr>
            <w:tcW w:w="3686" w:type="dxa"/>
            <w:tcBorders>
              <w:top w:val="nil"/>
              <w:left w:val="nil"/>
              <w:bottom w:val="nil"/>
              <w:right w:val="nil"/>
            </w:tcBorders>
            <w:shd w:val="clear" w:color="auto" w:fill="595959"/>
          </w:tcPr>
          <w:p w14:paraId="176052B1" w14:textId="77777777" w:rsidR="00A75D60" w:rsidRDefault="00A75D60">
            <w:pPr>
              <w:widowControl w:val="0"/>
              <w:autoSpaceDE w:val="0"/>
              <w:autoSpaceDN w:val="0"/>
              <w:adjustRightInd w:val="0"/>
              <w:spacing w:before="60" w:after="60" w:line="240" w:lineRule="auto"/>
              <w:ind w:left="127" w:right="83"/>
              <w:jc w:val="right"/>
              <w:rPr>
                <w:rFonts w:ascii="Arial" w:hAnsi="Arial" w:cs="Arial"/>
                <w:sz w:val="24"/>
                <w:szCs w:val="24"/>
              </w:rPr>
            </w:pPr>
            <w:r>
              <w:rPr>
                <w:rFonts w:ascii="Arial" w:hAnsi="Arial" w:cs="Arial"/>
                <w:color w:val="FFFFFF"/>
                <w:sz w:val="24"/>
                <w:szCs w:val="24"/>
              </w:rPr>
              <w:t>Procédure de passation</w:t>
            </w:r>
          </w:p>
        </w:tc>
        <w:tc>
          <w:tcPr>
            <w:tcW w:w="4804" w:type="dxa"/>
            <w:tcBorders>
              <w:top w:val="nil"/>
              <w:left w:val="nil"/>
              <w:bottom w:val="nil"/>
              <w:right w:val="nil"/>
            </w:tcBorders>
            <w:shd w:val="clear" w:color="auto" w:fill="DADADA"/>
          </w:tcPr>
          <w:p w14:paraId="6551086C" w14:textId="77777777" w:rsidR="00A75D60" w:rsidRDefault="00A75D60">
            <w:pPr>
              <w:widowControl w:val="0"/>
              <w:autoSpaceDE w:val="0"/>
              <w:autoSpaceDN w:val="0"/>
              <w:adjustRightInd w:val="0"/>
              <w:spacing w:before="60" w:after="0" w:line="240" w:lineRule="auto"/>
              <w:ind w:left="289" w:right="99"/>
              <w:rPr>
                <w:rFonts w:ascii="Arial" w:hAnsi="Arial" w:cs="Arial"/>
                <w:color w:val="000000"/>
                <w:sz w:val="24"/>
                <w:szCs w:val="24"/>
              </w:rPr>
            </w:pPr>
            <w:r>
              <w:rPr>
                <w:rFonts w:ascii="Arial" w:hAnsi="Arial" w:cs="Arial"/>
                <w:color w:val="000000"/>
                <w:sz w:val="24"/>
                <w:szCs w:val="24"/>
              </w:rPr>
              <w:t>Procédure adaptée ouverte</w:t>
            </w:r>
          </w:p>
          <w:p w14:paraId="70BCF2F2" w14:textId="77777777" w:rsidR="00A75D60" w:rsidRDefault="00A75D60">
            <w:pPr>
              <w:widowControl w:val="0"/>
              <w:autoSpaceDE w:val="0"/>
              <w:autoSpaceDN w:val="0"/>
              <w:adjustRightInd w:val="0"/>
              <w:spacing w:after="60" w:line="240" w:lineRule="auto"/>
              <w:ind w:left="289" w:right="99"/>
              <w:rPr>
                <w:rFonts w:ascii="Arial" w:hAnsi="Arial" w:cs="Arial"/>
                <w:sz w:val="24"/>
                <w:szCs w:val="24"/>
              </w:rPr>
            </w:pPr>
            <w:r>
              <w:rPr>
                <w:rFonts w:ascii="Arial" w:hAnsi="Arial" w:cs="Arial"/>
                <w:color w:val="000000"/>
                <w:sz w:val="16"/>
                <w:szCs w:val="16"/>
              </w:rPr>
              <w:t>(Article R2123-1 1° - Inférieure au seuil des procédures formalisées - Code de la commande publique)</w:t>
            </w:r>
          </w:p>
        </w:tc>
      </w:tr>
    </w:tbl>
    <w:p w14:paraId="59363322" w14:textId="77777777" w:rsidR="00A75D60" w:rsidRDefault="00A75D60">
      <w:pPr>
        <w:widowControl w:val="0"/>
        <w:autoSpaceDE w:val="0"/>
        <w:autoSpaceDN w:val="0"/>
        <w:adjustRightInd w:val="0"/>
        <w:ind w:left="117" w:right="111"/>
        <w:rPr>
          <w:rFonts w:ascii="Arial" w:hAnsi="Arial" w:cs="Arial"/>
          <w:color w:val="000000"/>
        </w:rPr>
      </w:pPr>
    </w:p>
    <w:p w14:paraId="0F547DEA" w14:textId="77777777" w:rsidR="00A75D60" w:rsidRDefault="00A75D60">
      <w:pPr>
        <w:widowControl w:val="0"/>
        <w:autoSpaceDE w:val="0"/>
        <w:autoSpaceDN w:val="0"/>
        <w:adjustRightInd w:val="0"/>
        <w:ind w:left="117" w:right="111"/>
        <w:rPr>
          <w:rFonts w:ascii="Arial" w:hAnsi="Arial" w:cs="Arial"/>
          <w:color w:val="000000"/>
        </w:rPr>
      </w:pPr>
      <w:r>
        <w:rPr>
          <w:rFonts w:ascii="Arial" w:hAnsi="Arial" w:cs="Arial"/>
          <w:sz w:val="24"/>
          <w:szCs w:val="24"/>
        </w:rPr>
        <w:br w:type="page"/>
      </w:r>
    </w:p>
    <w:p w14:paraId="376F3653" w14:textId="77777777" w:rsidR="00A75D60" w:rsidRDefault="00A75D60">
      <w:pPr>
        <w:keepNext/>
        <w:keepLines/>
        <w:widowControl w:val="0"/>
        <w:numPr>
          <w:ilvl w:val="0"/>
          <w:numId w:val="30"/>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lastRenderedPageBreak/>
        <w:t>ACHETEUR ET OBJET DU CONTRAT</w:t>
      </w:r>
    </w:p>
    <w:p w14:paraId="4083F075" w14:textId="77777777" w:rsidR="00A75D60" w:rsidRDefault="00A75D60">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20AC9E55" w14:textId="77777777" w:rsidR="00A75D60" w:rsidRDefault="00A75D60">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942F6F3" w14:textId="77777777" w:rsidR="00A75D60" w:rsidRDefault="00A75D60">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Acheteur :</w:t>
      </w:r>
    </w:p>
    <w:p w14:paraId="39089A79" w14:textId="77777777" w:rsidR="00A75D60" w:rsidRDefault="00A75D60">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1A1AF7C4" w14:textId="77777777" w:rsidR="00A75D60" w:rsidRDefault="00A75D60">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b/>
          <w:bCs/>
          <w:color w:val="000000"/>
          <w:sz w:val="20"/>
          <w:szCs w:val="20"/>
        </w:rPr>
        <w:t>Commune de Lormes</w:t>
      </w:r>
    </w:p>
    <w:p w14:paraId="179FCB95" w14:textId="77777777" w:rsidR="00A75D60" w:rsidRDefault="00A75D60">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Adresse :  </w:t>
      </w:r>
    </w:p>
    <w:p w14:paraId="6851E180" w14:textId="77777777" w:rsidR="00A75D60" w:rsidRDefault="00A75D60">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Mairie</w:t>
      </w:r>
    </w:p>
    <w:p w14:paraId="2844EB8E" w14:textId="77777777" w:rsidR="00A75D60" w:rsidRDefault="00A75D60">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Place François Mitterrand</w:t>
      </w:r>
    </w:p>
    <w:p w14:paraId="770D6A51" w14:textId="77777777" w:rsidR="00A75D60" w:rsidRDefault="00A75D60">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58140 Lormes</w:t>
      </w:r>
    </w:p>
    <w:p w14:paraId="58B4AD6B" w14:textId="77777777" w:rsidR="00A75D60" w:rsidRDefault="00A75D60">
      <w:pPr>
        <w:widowControl w:val="0"/>
        <w:tabs>
          <w:tab w:val="left" w:pos="392"/>
        </w:tabs>
        <w:autoSpaceDE w:val="0"/>
        <w:autoSpaceDN w:val="0"/>
        <w:adjustRightInd w:val="0"/>
        <w:spacing w:after="0" w:line="240" w:lineRule="auto"/>
        <w:ind w:left="117" w:right="111"/>
        <w:jc w:val="both"/>
        <w:rPr>
          <w:rFonts w:ascii="Arial" w:hAnsi="Arial" w:cs="Arial"/>
          <w:sz w:val="24"/>
          <w:szCs w:val="24"/>
        </w:rPr>
      </w:pPr>
      <w:bookmarkStart w:id="0" w:name="_Hlk233038205"/>
      <w:r>
        <w:rPr>
          <w:rFonts w:ascii="Arial" w:hAnsi="Arial" w:cs="Arial"/>
          <w:color w:val="000000"/>
          <w:sz w:val="20"/>
          <w:szCs w:val="20"/>
        </w:rPr>
        <w:t>Téléphone : 03 86 22 31 55</w:t>
      </w:r>
    </w:p>
    <w:p w14:paraId="266DD5C9" w14:textId="77777777" w:rsidR="00A75D60" w:rsidRDefault="00A75D60">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Courriel : contactmairielormes@lormes.fr</w:t>
      </w:r>
    </w:p>
    <w:bookmarkEnd w:id="0"/>
    <w:p w14:paraId="5EAF59C8" w14:textId="77777777" w:rsidR="00A75D60" w:rsidRDefault="00A75D60">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08143EBA" w14:textId="77777777" w:rsidR="00A75D60" w:rsidRDefault="00A75D60">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Description de la prestation :</w:t>
      </w:r>
    </w:p>
    <w:p w14:paraId="0BB71CB9" w14:textId="77777777" w:rsidR="00A75D60" w:rsidRDefault="00A75D60">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0AD58CB3" w14:textId="77777777" w:rsidR="00A75D60" w:rsidRDefault="00A75D60">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 contrat porte sur les prestations suivantes : </w:t>
      </w:r>
      <w:r>
        <w:rPr>
          <w:rFonts w:ascii="Arial" w:hAnsi="Arial" w:cs="Arial"/>
          <w:b/>
          <w:bCs/>
          <w:color w:val="000000"/>
          <w:sz w:val="20"/>
          <w:szCs w:val="20"/>
        </w:rPr>
        <w:t>Commune de Lormes – Alimentation en eau potable de la Bussière</w:t>
      </w:r>
    </w:p>
    <w:p w14:paraId="3D8357F0" w14:textId="77777777" w:rsidR="00A75D60" w:rsidRDefault="00A75D60">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2D172C4" w14:textId="77777777" w:rsidR="00A75D60" w:rsidRDefault="00A75D60">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4"/>
          <w:szCs w:val="14"/>
        </w:rPr>
      </w:pPr>
    </w:p>
    <w:tbl>
      <w:tblPr>
        <w:tblW w:w="0" w:type="auto"/>
        <w:tblInd w:w="9" w:type="dxa"/>
        <w:tblLayout w:type="fixed"/>
        <w:tblCellMar>
          <w:left w:w="0" w:type="dxa"/>
          <w:right w:w="0" w:type="dxa"/>
        </w:tblCellMar>
        <w:tblLook w:val="0000" w:firstRow="0" w:lastRow="0" w:firstColumn="0" w:lastColumn="0" w:noHBand="0" w:noVBand="0"/>
      </w:tblPr>
      <w:tblGrid>
        <w:gridCol w:w="2660"/>
        <w:gridCol w:w="6520"/>
      </w:tblGrid>
      <w:tr w:rsidR="00A75D60" w14:paraId="374301FD" w14:textId="77777777">
        <w:trPr>
          <w:cantSplit/>
          <w:tblHeader/>
        </w:trPr>
        <w:tc>
          <w:tcPr>
            <w:tcW w:w="2660" w:type="dxa"/>
            <w:tcBorders>
              <w:top w:val="nil"/>
              <w:left w:val="nil"/>
              <w:bottom w:val="single" w:sz="4" w:space="0" w:color="D9D9D9"/>
              <w:right w:val="nil"/>
            </w:tcBorders>
            <w:shd w:val="clear" w:color="auto" w:fill="595959"/>
            <w:vAlign w:val="center"/>
          </w:tcPr>
          <w:p w14:paraId="682CCE93" w14:textId="77777777" w:rsidR="00A75D60" w:rsidRDefault="00A75D60">
            <w:pPr>
              <w:keepLines/>
              <w:widowControl w:val="0"/>
              <w:autoSpaceDE w:val="0"/>
              <w:autoSpaceDN w:val="0"/>
              <w:adjustRightInd w:val="0"/>
              <w:spacing w:before="60" w:after="60" w:line="240" w:lineRule="auto"/>
              <w:ind w:left="108" w:right="108"/>
              <w:jc w:val="center"/>
              <w:rPr>
                <w:rFonts w:ascii="Arial" w:hAnsi="Arial" w:cs="Arial"/>
                <w:sz w:val="24"/>
                <w:szCs w:val="24"/>
              </w:rPr>
            </w:pPr>
            <w:r>
              <w:rPr>
                <w:rFonts w:ascii="Arial" w:hAnsi="Arial" w:cs="Arial"/>
                <w:color w:val="FFFFFF"/>
                <w:sz w:val="20"/>
                <w:szCs w:val="20"/>
              </w:rPr>
              <w:t>Code CPV</w:t>
            </w:r>
          </w:p>
        </w:tc>
        <w:tc>
          <w:tcPr>
            <w:tcW w:w="6520" w:type="dxa"/>
            <w:tcBorders>
              <w:top w:val="nil"/>
              <w:left w:val="nil"/>
              <w:bottom w:val="single" w:sz="4" w:space="0" w:color="D9D9D9"/>
              <w:right w:val="nil"/>
            </w:tcBorders>
            <w:shd w:val="clear" w:color="auto" w:fill="595959"/>
          </w:tcPr>
          <w:p w14:paraId="19FDC388" w14:textId="77777777" w:rsidR="00A75D60" w:rsidRDefault="00A75D60">
            <w:pPr>
              <w:keepLines/>
              <w:widowControl w:val="0"/>
              <w:autoSpaceDE w:val="0"/>
              <w:autoSpaceDN w:val="0"/>
              <w:adjustRightInd w:val="0"/>
              <w:spacing w:before="60" w:after="60" w:line="240" w:lineRule="auto"/>
              <w:ind w:left="108" w:right="108"/>
              <w:jc w:val="center"/>
              <w:rPr>
                <w:rFonts w:ascii="Arial" w:hAnsi="Arial" w:cs="Arial"/>
                <w:sz w:val="24"/>
                <w:szCs w:val="24"/>
              </w:rPr>
            </w:pPr>
            <w:r>
              <w:rPr>
                <w:rFonts w:ascii="Arial" w:hAnsi="Arial" w:cs="Arial"/>
                <w:color w:val="FFFFFF"/>
                <w:sz w:val="20"/>
                <w:szCs w:val="20"/>
              </w:rPr>
              <w:t>Libellé CPV</w:t>
            </w:r>
          </w:p>
        </w:tc>
      </w:tr>
      <w:tr w:rsidR="00A75D60" w14:paraId="02FAD2D6" w14:textId="77777777">
        <w:tc>
          <w:tcPr>
            <w:tcW w:w="2660" w:type="dxa"/>
            <w:tcBorders>
              <w:top w:val="single" w:sz="4" w:space="0" w:color="D9D9D9"/>
              <w:left w:val="single" w:sz="4" w:space="0" w:color="D9D9D9"/>
              <w:bottom w:val="single" w:sz="4" w:space="0" w:color="D9D9D9"/>
              <w:right w:val="single" w:sz="4" w:space="0" w:color="D9D9D9"/>
            </w:tcBorders>
            <w:shd w:val="clear" w:color="auto" w:fill="FFFFFF"/>
          </w:tcPr>
          <w:p w14:paraId="20B008A0" w14:textId="77777777" w:rsidR="00A75D60" w:rsidRDefault="00BC7380">
            <w:pPr>
              <w:widowControl w:val="0"/>
              <w:autoSpaceDE w:val="0"/>
              <w:autoSpaceDN w:val="0"/>
              <w:adjustRightInd w:val="0"/>
              <w:spacing w:before="60" w:after="60" w:line="240" w:lineRule="auto"/>
              <w:ind w:left="108" w:right="108"/>
              <w:rPr>
                <w:rFonts w:ascii="Arial" w:hAnsi="Arial" w:cs="Arial"/>
                <w:sz w:val="24"/>
                <w:szCs w:val="24"/>
              </w:rPr>
            </w:pPr>
            <w:r w:rsidRPr="00BC7380">
              <w:rPr>
                <w:rFonts w:ascii="Arial" w:hAnsi="Arial" w:cs="Arial"/>
                <w:color w:val="2F5496"/>
                <w:sz w:val="18"/>
                <w:szCs w:val="18"/>
              </w:rPr>
              <w:t xml:space="preserve">45232150-8 </w:t>
            </w:r>
          </w:p>
        </w:tc>
        <w:tc>
          <w:tcPr>
            <w:tcW w:w="6520" w:type="dxa"/>
            <w:tcBorders>
              <w:top w:val="single" w:sz="4" w:space="0" w:color="D9D9D9"/>
              <w:left w:val="single" w:sz="4" w:space="0" w:color="D9D9D9"/>
              <w:bottom w:val="single" w:sz="4" w:space="0" w:color="D9D9D9"/>
              <w:right w:val="single" w:sz="4" w:space="0" w:color="D9D9D9"/>
            </w:tcBorders>
            <w:shd w:val="clear" w:color="auto" w:fill="FFFFFF"/>
          </w:tcPr>
          <w:p w14:paraId="1C47A111" w14:textId="77777777" w:rsidR="00A75D60" w:rsidRDefault="00BC7380">
            <w:pPr>
              <w:widowControl w:val="0"/>
              <w:autoSpaceDE w:val="0"/>
              <w:autoSpaceDN w:val="0"/>
              <w:adjustRightInd w:val="0"/>
              <w:spacing w:before="60" w:after="60" w:line="240" w:lineRule="auto"/>
              <w:ind w:left="108" w:right="108"/>
              <w:rPr>
                <w:rFonts w:ascii="Arial" w:hAnsi="Arial" w:cs="Arial"/>
                <w:sz w:val="24"/>
                <w:szCs w:val="24"/>
              </w:rPr>
            </w:pPr>
            <w:r w:rsidRPr="00BC7380">
              <w:rPr>
                <w:rFonts w:ascii="Arial" w:hAnsi="Arial" w:cs="Arial"/>
                <w:color w:val="000000"/>
                <w:sz w:val="18"/>
                <w:szCs w:val="18"/>
              </w:rPr>
              <w:t>Travaux relatifs aux conduites d'alimentation en eau</w:t>
            </w:r>
          </w:p>
        </w:tc>
      </w:tr>
    </w:tbl>
    <w:p w14:paraId="6B76FE0F" w14:textId="77777777" w:rsidR="00A75D60" w:rsidRDefault="00A75D60">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EFD66A2" w14:textId="77777777" w:rsidR="00A75D60" w:rsidRDefault="00A75D60">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4"/>
          <w:szCs w:val="24"/>
        </w:rPr>
      </w:pPr>
    </w:p>
    <w:p w14:paraId="6A5735E2" w14:textId="77777777" w:rsidR="00A75D60" w:rsidRDefault="00A75D60">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Allotissement et structure de la consultation :</w:t>
      </w:r>
    </w:p>
    <w:p w14:paraId="2EBB018F" w14:textId="77777777" w:rsidR="00A75D60" w:rsidRDefault="00A75D60">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57379859" w14:textId="77777777" w:rsidR="00A75D60" w:rsidRDefault="00A75D60">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La consultation est décomposée en 3 lots :</w:t>
      </w:r>
    </w:p>
    <w:p w14:paraId="0ADC8087" w14:textId="77777777" w:rsidR="00A75D60" w:rsidRDefault="00A75D60">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tbl>
      <w:tblPr>
        <w:tblW w:w="0" w:type="auto"/>
        <w:tblInd w:w="9" w:type="dxa"/>
        <w:tblLayout w:type="fixed"/>
        <w:tblCellMar>
          <w:left w:w="0" w:type="dxa"/>
          <w:right w:w="0" w:type="dxa"/>
        </w:tblCellMar>
        <w:tblLook w:val="0000" w:firstRow="0" w:lastRow="0" w:firstColumn="0" w:lastColumn="0" w:noHBand="0" w:noVBand="0"/>
      </w:tblPr>
      <w:tblGrid>
        <w:gridCol w:w="5378"/>
        <w:gridCol w:w="3827"/>
      </w:tblGrid>
      <w:tr w:rsidR="00A75D60" w14:paraId="5A03765B" w14:textId="77777777" w:rsidTr="006A66CD">
        <w:trPr>
          <w:cantSplit/>
          <w:tblHeader/>
        </w:trPr>
        <w:tc>
          <w:tcPr>
            <w:tcW w:w="5378" w:type="dxa"/>
            <w:tcBorders>
              <w:top w:val="nil"/>
              <w:left w:val="nil"/>
              <w:bottom w:val="nil"/>
              <w:right w:val="nil"/>
            </w:tcBorders>
            <w:shd w:val="clear" w:color="auto" w:fill="595959"/>
          </w:tcPr>
          <w:p w14:paraId="483B67A0" w14:textId="77777777" w:rsidR="00A75D60" w:rsidRDefault="00A75D60" w:rsidP="00A75D60">
            <w:pPr>
              <w:keepLines/>
              <w:widowControl w:val="0"/>
              <w:autoSpaceDE w:val="0"/>
              <w:autoSpaceDN w:val="0"/>
              <w:adjustRightInd w:val="0"/>
              <w:spacing w:before="60" w:after="60" w:line="240" w:lineRule="auto"/>
              <w:ind w:left="119" w:right="81"/>
              <w:jc w:val="center"/>
              <w:rPr>
                <w:rFonts w:ascii="Arial" w:hAnsi="Arial" w:cs="Arial"/>
                <w:sz w:val="24"/>
                <w:szCs w:val="24"/>
              </w:rPr>
            </w:pPr>
            <w:r>
              <w:rPr>
                <w:rFonts w:ascii="Arial" w:hAnsi="Arial" w:cs="Arial"/>
                <w:color w:val="FFFFFF"/>
                <w:sz w:val="20"/>
                <w:szCs w:val="20"/>
              </w:rPr>
              <w:t>Lot /CPV</w:t>
            </w:r>
          </w:p>
        </w:tc>
        <w:tc>
          <w:tcPr>
            <w:tcW w:w="3827" w:type="dxa"/>
            <w:tcBorders>
              <w:top w:val="nil"/>
              <w:left w:val="nil"/>
              <w:bottom w:val="nil"/>
              <w:right w:val="nil"/>
            </w:tcBorders>
            <w:shd w:val="clear" w:color="auto" w:fill="595959"/>
          </w:tcPr>
          <w:p w14:paraId="2A0341E3" w14:textId="77777777" w:rsidR="00A75D60" w:rsidRDefault="00A75D60" w:rsidP="00A75D60">
            <w:pPr>
              <w:keepLines/>
              <w:widowControl w:val="0"/>
              <w:autoSpaceDE w:val="0"/>
              <w:autoSpaceDN w:val="0"/>
              <w:adjustRightInd w:val="0"/>
              <w:spacing w:before="60" w:after="60" w:line="240" w:lineRule="auto"/>
              <w:ind w:left="119" w:right="81"/>
              <w:jc w:val="center"/>
              <w:rPr>
                <w:rFonts w:ascii="Arial" w:hAnsi="Arial" w:cs="Arial"/>
                <w:color w:val="FFFFFF"/>
                <w:sz w:val="20"/>
                <w:szCs w:val="20"/>
              </w:rPr>
            </w:pPr>
            <w:r>
              <w:rPr>
                <w:rFonts w:ascii="Arial" w:hAnsi="Arial" w:cs="Arial"/>
                <w:color w:val="FFFFFF"/>
                <w:sz w:val="20"/>
                <w:szCs w:val="20"/>
              </w:rPr>
              <w:t>Délais plafonds</w:t>
            </w:r>
          </w:p>
        </w:tc>
      </w:tr>
      <w:tr w:rsidR="00A75D60" w14:paraId="2F10D506" w14:textId="77777777" w:rsidTr="006A66CD">
        <w:tc>
          <w:tcPr>
            <w:tcW w:w="5378" w:type="dxa"/>
            <w:tcBorders>
              <w:top w:val="single" w:sz="4" w:space="0" w:color="D9D9D9"/>
              <w:left w:val="single" w:sz="4" w:space="0" w:color="D9D9D9"/>
              <w:bottom w:val="single" w:sz="4" w:space="0" w:color="D9D9D9"/>
              <w:right w:val="single" w:sz="4" w:space="0" w:color="D9D9D9"/>
            </w:tcBorders>
            <w:shd w:val="clear" w:color="auto" w:fill="FFFFFF"/>
          </w:tcPr>
          <w:p w14:paraId="51E0798B" w14:textId="77777777" w:rsidR="00A75D60" w:rsidRPr="00A75D60" w:rsidRDefault="00A75D60" w:rsidP="00A75D60">
            <w:pPr>
              <w:widowControl w:val="0"/>
              <w:autoSpaceDE w:val="0"/>
              <w:autoSpaceDN w:val="0"/>
              <w:adjustRightInd w:val="0"/>
              <w:spacing w:before="60" w:after="60" w:line="240" w:lineRule="auto"/>
              <w:ind w:left="119" w:right="89"/>
              <w:rPr>
                <w:rFonts w:ascii="Arial" w:hAnsi="Arial" w:cs="Arial"/>
                <w:b/>
                <w:color w:val="ED7D31"/>
                <w:sz w:val="14"/>
                <w:szCs w:val="14"/>
              </w:rPr>
            </w:pPr>
            <w:r w:rsidRPr="00A75D60">
              <w:rPr>
                <w:rFonts w:ascii="Arial" w:hAnsi="Arial" w:cs="Arial"/>
                <w:b/>
                <w:color w:val="ED7D31"/>
                <w:sz w:val="18"/>
                <w:szCs w:val="18"/>
              </w:rPr>
              <w:t>Lot n°1 interconnexion entre l’Huis Nolin et la Bussière – canalisations</w:t>
            </w:r>
          </w:p>
          <w:p w14:paraId="2BA3A655" w14:textId="77777777" w:rsidR="00A75D60" w:rsidRDefault="00A75D60" w:rsidP="00A75D60">
            <w:pPr>
              <w:widowControl w:val="0"/>
              <w:autoSpaceDE w:val="0"/>
              <w:autoSpaceDN w:val="0"/>
              <w:adjustRightInd w:val="0"/>
              <w:spacing w:before="60" w:after="60" w:line="240" w:lineRule="auto"/>
              <w:ind w:left="119" w:right="89"/>
              <w:rPr>
                <w:rFonts w:ascii="Arial" w:hAnsi="Arial" w:cs="Arial"/>
                <w:sz w:val="24"/>
                <w:szCs w:val="24"/>
              </w:rPr>
            </w:pPr>
            <w:r>
              <w:rPr>
                <w:rFonts w:ascii="Arial" w:hAnsi="Arial" w:cs="Arial"/>
                <w:color w:val="000000"/>
                <w:sz w:val="14"/>
                <w:szCs w:val="14"/>
              </w:rPr>
              <w:t>(CPV 45232150-8 : Travaux relatifs aux conduites d'alimentation en eau)</w:t>
            </w:r>
          </w:p>
        </w:tc>
        <w:tc>
          <w:tcPr>
            <w:tcW w:w="3827" w:type="dxa"/>
            <w:tcBorders>
              <w:top w:val="single" w:sz="4" w:space="0" w:color="D9D9D9"/>
              <w:left w:val="single" w:sz="4" w:space="0" w:color="D9D9D9"/>
              <w:bottom w:val="single" w:sz="4" w:space="0" w:color="D9D9D9"/>
              <w:right w:val="single" w:sz="4" w:space="0" w:color="D9D9D9"/>
            </w:tcBorders>
            <w:shd w:val="clear" w:color="auto" w:fill="FFFFFF"/>
          </w:tcPr>
          <w:p w14:paraId="4030E6BE" w14:textId="77777777" w:rsidR="00A75D60" w:rsidRDefault="006A66CD" w:rsidP="00A75D60">
            <w:pPr>
              <w:widowControl w:val="0"/>
              <w:autoSpaceDE w:val="0"/>
              <w:autoSpaceDN w:val="0"/>
              <w:adjustRightInd w:val="0"/>
              <w:spacing w:before="60" w:after="60" w:line="240" w:lineRule="auto"/>
              <w:ind w:left="119" w:right="89"/>
              <w:rPr>
                <w:rFonts w:ascii="Arial" w:hAnsi="Arial" w:cs="Arial"/>
                <w:color w:val="000000"/>
                <w:sz w:val="18"/>
                <w:szCs w:val="18"/>
              </w:rPr>
            </w:pPr>
            <w:r>
              <w:rPr>
                <w:rFonts w:ascii="Arial" w:hAnsi="Arial" w:cs="Arial"/>
                <w:color w:val="000000"/>
                <w:sz w:val="18"/>
                <w:szCs w:val="18"/>
              </w:rPr>
              <w:t>3</w:t>
            </w:r>
            <w:r w:rsidR="00A75D60" w:rsidRPr="00BF6381">
              <w:rPr>
                <w:rFonts w:ascii="Arial" w:hAnsi="Arial" w:cs="Arial"/>
                <w:color w:val="000000"/>
                <w:sz w:val="18"/>
                <w:szCs w:val="18"/>
              </w:rPr>
              <w:t xml:space="preserve"> mois à compter de l’OS de démarrage</w:t>
            </w:r>
          </w:p>
        </w:tc>
      </w:tr>
      <w:tr w:rsidR="00A75D60" w14:paraId="026FE1D4" w14:textId="77777777" w:rsidTr="006A66CD">
        <w:tc>
          <w:tcPr>
            <w:tcW w:w="5378" w:type="dxa"/>
            <w:tcBorders>
              <w:top w:val="single" w:sz="4" w:space="0" w:color="D9D9D9"/>
              <w:left w:val="single" w:sz="4" w:space="0" w:color="D9D9D9"/>
              <w:bottom w:val="single" w:sz="4" w:space="0" w:color="D9D9D9"/>
              <w:right w:val="single" w:sz="4" w:space="0" w:color="D9D9D9"/>
            </w:tcBorders>
            <w:shd w:val="clear" w:color="auto" w:fill="FFFFFF"/>
          </w:tcPr>
          <w:p w14:paraId="33C92464" w14:textId="77777777" w:rsidR="00A75D60" w:rsidRPr="00A75D60" w:rsidRDefault="00A75D60" w:rsidP="00A75D60">
            <w:pPr>
              <w:widowControl w:val="0"/>
              <w:autoSpaceDE w:val="0"/>
              <w:autoSpaceDN w:val="0"/>
              <w:adjustRightInd w:val="0"/>
              <w:spacing w:before="60" w:after="60" w:line="240" w:lineRule="auto"/>
              <w:ind w:left="119" w:right="89"/>
              <w:rPr>
                <w:rFonts w:ascii="Arial" w:hAnsi="Arial" w:cs="Arial"/>
                <w:b/>
                <w:color w:val="ED7D31"/>
                <w:sz w:val="18"/>
                <w:szCs w:val="18"/>
              </w:rPr>
            </w:pPr>
            <w:r w:rsidRPr="00A75D60">
              <w:rPr>
                <w:rFonts w:ascii="Arial" w:hAnsi="Arial" w:cs="Arial"/>
                <w:b/>
                <w:color w:val="ED7D31"/>
                <w:sz w:val="18"/>
                <w:szCs w:val="18"/>
              </w:rPr>
              <w:t>Lot n°2 interconnexion entre l’Huis Nolin et la Bussière – surpresseur</w:t>
            </w:r>
          </w:p>
          <w:p w14:paraId="4685E8AB" w14:textId="77777777" w:rsidR="00A75D60" w:rsidRDefault="00A75D60" w:rsidP="00A75D60">
            <w:pPr>
              <w:widowControl w:val="0"/>
              <w:autoSpaceDE w:val="0"/>
              <w:autoSpaceDN w:val="0"/>
              <w:adjustRightInd w:val="0"/>
              <w:spacing w:before="60" w:after="60" w:line="240" w:lineRule="auto"/>
              <w:ind w:left="119" w:right="89"/>
              <w:rPr>
                <w:rFonts w:ascii="Arial" w:hAnsi="Arial" w:cs="Arial"/>
                <w:sz w:val="24"/>
                <w:szCs w:val="24"/>
              </w:rPr>
            </w:pPr>
            <w:r>
              <w:rPr>
                <w:rFonts w:ascii="Arial" w:hAnsi="Arial" w:cs="Arial"/>
                <w:color w:val="000000"/>
                <w:sz w:val="14"/>
                <w:szCs w:val="14"/>
              </w:rPr>
              <w:t>(CPV 45232150-8 : Travaux relatifs aux conduites d'alimentation en eau)</w:t>
            </w:r>
          </w:p>
        </w:tc>
        <w:tc>
          <w:tcPr>
            <w:tcW w:w="3827" w:type="dxa"/>
            <w:tcBorders>
              <w:top w:val="single" w:sz="4" w:space="0" w:color="D9D9D9"/>
              <w:left w:val="single" w:sz="4" w:space="0" w:color="D9D9D9"/>
              <w:bottom w:val="single" w:sz="4" w:space="0" w:color="D9D9D9"/>
              <w:right w:val="single" w:sz="4" w:space="0" w:color="D9D9D9"/>
            </w:tcBorders>
            <w:shd w:val="clear" w:color="auto" w:fill="FFFFFF"/>
          </w:tcPr>
          <w:p w14:paraId="1A3BC7E2" w14:textId="77777777" w:rsidR="00A75D60" w:rsidRDefault="00A75D60" w:rsidP="00A75D60">
            <w:pPr>
              <w:widowControl w:val="0"/>
              <w:autoSpaceDE w:val="0"/>
              <w:autoSpaceDN w:val="0"/>
              <w:adjustRightInd w:val="0"/>
              <w:spacing w:before="60" w:after="60" w:line="240" w:lineRule="auto"/>
              <w:ind w:left="119" w:right="89"/>
              <w:rPr>
                <w:rFonts w:ascii="Arial" w:hAnsi="Arial" w:cs="Arial"/>
                <w:color w:val="000000"/>
                <w:sz w:val="18"/>
                <w:szCs w:val="18"/>
              </w:rPr>
            </w:pPr>
            <w:r>
              <w:rPr>
                <w:rFonts w:ascii="Arial" w:hAnsi="Arial" w:cs="Arial"/>
                <w:color w:val="000000"/>
                <w:sz w:val="18"/>
                <w:szCs w:val="18"/>
              </w:rPr>
              <w:t>3</w:t>
            </w:r>
            <w:r w:rsidRPr="00BF6381">
              <w:rPr>
                <w:rFonts w:ascii="Arial" w:hAnsi="Arial" w:cs="Arial"/>
                <w:color w:val="000000"/>
                <w:sz w:val="18"/>
                <w:szCs w:val="18"/>
              </w:rPr>
              <w:t xml:space="preserve"> mois à compter de l’OS de démarrage</w:t>
            </w:r>
          </w:p>
        </w:tc>
      </w:tr>
      <w:tr w:rsidR="00A75D60" w14:paraId="2F544BBB" w14:textId="77777777" w:rsidTr="006A66CD">
        <w:tc>
          <w:tcPr>
            <w:tcW w:w="5378" w:type="dxa"/>
            <w:tcBorders>
              <w:top w:val="single" w:sz="4" w:space="0" w:color="D9D9D9"/>
              <w:left w:val="single" w:sz="4" w:space="0" w:color="D9D9D9"/>
              <w:bottom w:val="single" w:sz="4" w:space="0" w:color="D9D9D9"/>
              <w:right w:val="single" w:sz="4" w:space="0" w:color="D9D9D9"/>
            </w:tcBorders>
            <w:shd w:val="clear" w:color="auto" w:fill="FFFFFF"/>
          </w:tcPr>
          <w:p w14:paraId="19372263" w14:textId="77777777" w:rsidR="00A75D60" w:rsidRPr="00A75D60" w:rsidRDefault="00A75D60" w:rsidP="00A75D60">
            <w:pPr>
              <w:widowControl w:val="0"/>
              <w:autoSpaceDE w:val="0"/>
              <w:autoSpaceDN w:val="0"/>
              <w:adjustRightInd w:val="0"/>
              <w:spacing w:before="60" w:after="60" w:line="240" w:lineRule="auto"/>
              <w:ind w:left="119" w:right="89"/>
              <w:rPr>
                <w:rFonts w:ascii="Arial" w:hAnsi="Arial" w:cs="Arial"/>
                <w:b/>
                <w:color w:val="ED7D31"/>
                <w:sz w:val="18"/>
                <w:szCs w:val="18"/>
              </w:rPr>
            </w:pPr>
            <w:r w:rsidRPr="00A75D60">
              <w:rPr>
                <w:rFonts w:ascii="Arial" w:hAnsi="Arial" w:cs="Arial"/>
                <w:b/>
                <w:color w:val="ED7D31"/>
                <w:sz w:val="18"/>
                <w:szCs w:val="18"/>
              </w:rPr>
              <w:t>Lot n°3 rénovation du réseau de distribution de la Bussière</w:t>
            </w:r>
          </w:p>
          <w:p w14:paraId="732EF56C" w14:textId="77777777" w:rsidR="00A75D60" w:rsidRDefault="00A75D60" w:rsidP="00A75D60">
            <w:pPr>
              <w:widowControl w:val="0"/>
              <w:autoSpaceDE w:val="0"/>
              <w:autoSpaceDN w:val="0"/>
              <w:adjustRightInd w:val="0"/>
              <w:spacing w:before="60" w:after="60" w:line="240" w:lineRule="auto"/>
              <w:ind w:left="119" w:right="89"/>
              <w:rPr>
                <w:rFonts w:ascii="Arial" w:hAnsi="Arial" w:cs="Arial"/>
                <w:sz w:val="24"/>
                <w:szCs w:val="24"/>
              </w:rPr>
            </w:pPr>
            <w:r>
              <w:rPr>
                <w:rFonts w:ascii="Arial" w:hAnsi="Arial" w:cs="Arial"/>
                <w:color w:val="000000"/>
                <w:sz w:val="14"/>
                <w:szCs w:val="14"/>
              </w:rPr>
              <w:t>(CPV 45232100-3 : Ouvrages annexes pour canalisations d'eau)</w:t>
            </w:r>
          </w:p>
        </w:tc>
        <w:tc>
          <w:tcPr>
            <w:tcW w:w="3827" w:type="dxa"/>
            <w:tcBorders>
              <w:top w:val="single" w:sz="4" w:space="0" w:color="D9D9D9"/>
              <w:left w:val="single" w:sz="4" w:space="0" w:color="D9D9D9"/>
              <w:bottom w:val="single" w:sz="4" w:space="0" w:color="D9D9D9"/>
              <w:right w:val="single" w:sz="4" w:space="0" w:color="D9D9D9"/>
            </w:tcBorders>
            <w:shd w:val="clear" w:color="auto" w:fill="FFFFFF"/>
          </w:tcPr>
          <w:p w14:paraId="6B8A2FAF" w14:textId="77777777" w:rsidR="00A75D60" w:rsidRDefault="006A66CD" w:rsidP="00A75D60">
            <w:pPr>
              <w:widowControl w:val="0"/>
              <w:autoSpaceDE w:val="0"/>
              <w:autoSpaceDN w:val="0"/>
              <w:adjustRightInd w:val="0"/>
              <w:spacing w:before="60" w:after="60" w:line="240" w:lineRule="auto"/>
              <w:ind w:left="119" w:right="89"/>
              <w:rPr>
                <w:rFonts w:ascii="Arial" w:hAnsi="Arial" w:cs="Arial"/>
                <w:color w:val="000000"/>
                <w:sz w:val="18"/>
                <w:szCs w:val="18"/>
              </w:rPr>
            </w:pPr>
            <w:r>
              <w:rPr>
                <w:rFonts w:ascii="Arial" w:hAnsi="Arial" w:cs="Arial"/>
                <w:color w:val="000000"/>
                <w:sz w:val="18"/>
                <w:szCs w:val="18"/>
              </w:rPr>
              <w:t>2</w:t>
            </w:r>
            <w:r w:rsidR="00A75D60" w:rsidRPr="00BF6381">
              <w:rPr>
                <w:rFonts w:ascii="Arial" w:hAnsi="Arial" w:cs="Arial"/>
                <w:color w:val="000000"/>
                <w:sz w:val="18"/>
                <w:szCs w:val="18"/>
              </w:rPr>
              <w:t xml:space="preserve"> mois à compter de l’OS de démarrage</w:t>
            </w:r>
          </w:p>
        </w:tc>
      </w:tr>
    </w:tbl>
    <w:p w14:paraId="4FEA01DA" w14:textId="77777777" w:rsidR="00A75D60" w:rsidRDefault="00A75D60" w:rsidP="006A66CD">
      <w:pPr>
        <w:widowControl w:val="0"/>
        <w:autoSpaceDE w:val="0"/>
        <w:autoSpaceDN w:val="0"/>
        <w:adjustRightInd w:val="0"/>
        <w:spacing w:after="0" w:line="240" w:lineRule="auto"/>
        <w:ind w:right="111"/>
        <w:jc w:val="both"/>
        <w:rPr>
          <w:rFonts w:ascii="Arial" w:hAnsi="Arial" w:cs="Arial"/>
          <w:color w:val="000000"/>
          <w:sz w:val="18"/>
          <w:szCs w:val="18"/>
        </w:rPr>
      </w:pPr>
    </w:p>
    <w:p w14:paraId="5F55D585" w14:textId="77777777" w:rsidR="00A75D60" w:rsidRDefault="00A75D60">
      <w:pPr>
        <w:keepNext/>
        <w:keepLines/>
        <w:widowControl w:val="0"/>
        <w:numPr>
          <w:ilvl w:val="0"/>
          <w:numId w:val="30"/>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t>CARACTÉRISTIQUES DE LA PROCEDURE</w:t>
      </w:r>
    </w:p>
    <w:p w14:paraId="7AED3A89" w14:textId="77777777" w:rsidR="00A75D60" w:rsidRDefault="00A75D60">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79EB9732" w14:textId="77777777" w:rsidR="00A75D60" w:rsidRDefault="00A75D60">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E145C10" w14:textId="77777777" w:rsidR="00A75D60" w:rsidRDefault="00A75D60">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Procédure de passation :</w:t>
      </w:r>
    </w:p>
    <w:p w14:paraId="4E1CB83D" w14:textId="77777777" w:rsidR="00A75D60" w:rsidRDefault="00A75D60">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3ED4E19D" w14:textId="77777777" w:rsidR="00A75D60" w:rsidRDefault="00A75D60">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Procédure adaptée ouverte (Article R2123-1 1° - Inférieure au seuil des procédures formalisées - Code de la commande publique).</w:t>
      </w:r>
    </w:p>
    <w:p w14:paraId="07E01BA1" w14:textId="77777777" w:rsidR="00A75D60" w:rsidRDefault="00A75D60">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B90AFED" w14:textId="77777777" w:rsidR="00A75D60" w:rsidRDefault="00A75D60">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Modalités de retrait du dossier de consultation :</w:t>
      </w:r>
    </w:p>
    <w:p w14:paraId="38B9F908" w14:textId="77777777" w:rsidR="00A75D60" w:rsidRDefault="00A75D60">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51936AE4" w14:textId="77777777" w:rsidR="00A75D60" w:rsidRDefault="00A75D60">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 dossier de consultation est disponible de manière électronique sur le profil d’acheteur : </w:t>
      </w:r>
      <w:hyperlink r:id="rId12" w:history="1">
        <w:r w:rsidR="002436F3" w:rsidRPr="00AA0DBF">
          <w:rPr>
            <w:rStyle w:val="Lienhypertexte"/>
            <w:sz w:val="20"/>
            <w:szCs w:val="20"/>
          </w:rPr>
          <w:t>www.ternum-bfc.fr</w:t>
        </w:r>
      </w:hyperlink>
    </w:p>
    <w:p w14:paraId="1F789581" w14:textId="77777777" w:rsidR="00A75D60" w:rsidRDefault="00A75D60">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00C462F" w14:textId="77777777" w:rsidR="00A75D60" w:rsidRDefault="00A75D60">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Dossier de consultation :</w:t>
      </w:r>
    </w:p>
    <w:p w14:paraId="21ED6E7D" w14:textId="77777777" w:rsidR="00A75D60" w:rsidRDefault="00A75D60">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2CB47D2A" w14:textId="77777777" w:rsidR="00A75D60" w:rsidRDefault="00A75D60">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Le dossier de consultation contient les documents suivants :</w:t>
      </w:r>
    </w:p>
    <w:p w14:paraId="2332803D" w14:textId="77777777" w:rsidR="00A75D60" w:rsidRDefault="00A75D60">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636E5EAD" w14:textId="77777777" w:rsidR="00A75D60" w:rsidRDefault="00A75D60">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 Déclaration du candidat (DC2)</w:t>
      </w:r>
    </w:p>
    <w:p w14:paraId="1C330DBC" w14:textId="77777777" w:rsidR="002436F3" w:rsidRDefault="002436F3" w:rsidP="002436F3">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Lettre de candidature (DC1)</w:t>
      </w:r>
    </w:p>
    <w:p w14:paraId="6DA29493" w14:textId="77777777" w:rsidR="00A75D60" w:rsidRDefault="00A75D60">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les déclarations de travaux</w:t>
      </w:r>
    </w:p>
    <w:p w14:paraId="112ABCD9" w14:textId="77777777" w:rsidR="00A75D60" w:rsidRDefault="00A75D60">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les récépissés de déclarations de travaux</w:t>
      </w:r>
    </w:p>
    <w:p w14:paraId="2F9B849C" w14:textId="77777777" w:rsidR="00A75D60" w:rsidRDefault="00A75D60">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lastRenderedPageBreak/>
        <w:t>- Règlement de la consultation</w:t>
      </w:r>
    </w:p>
    <w:p w14:paraId="7C3B1BDA" w14:textId="77777777" w:rsidR="00A75D60" w:rsidRDefault="00A75D60">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Acte d'engagement</w:t>
      </w:r>
    </w:p>
    <w:p w14:paraId="02A86978" w14:textId="77777777" w:rsidR="00A75D60" w:rsidRDefault="00A75D60">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Attestation de visite</w:t>
      </w:r>
    </w:p>
    <w:p w14:paraId="11E2CA08" w14:textId="77777777" w:rsidR="00A75D60" w:rsidRDefault="00A75D60">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B</w:t>
      </w:r>
      <w:r w:rsidR="006A66CD">
        <w:rPr>
          <w:rFonts w:ascii="Arial" w:hAnsi="Arial" w:cs="Arial"/>
          <w:color w:val="000000"/>
          <w:sz w:val="20"/>
          <w:szCs w:val="20"/>
        </w:rPr>
        <w:t xml:space="preserve">ordereau des </w:t>
      </w:r>
      <w:r>
        <w:rPr>
          <w:rFonts w:ascii="Arial" w:hAnsi="Arial" w:cs="Arial"/>
          <w:color w:val="000000"/>
          <w:sz w:val="20"/>
          <w:szCs w:val="20"/>
        </w:rPr>
        <w:t>P</w:t>
      </w:r>
      <w:r w:rsidR="006A66CD">
        <w:rPr>
          <w:rFonts w:ascii="Arial" w:hAnsi="Arial" w:cs="Arial"/>
          <w:color w:val="000000"/>
          <w:sz w:val="20"/>
          <w:szCs w:val="20"/>
        </w:rPr>
        <w:t xml:space="preserve">rix </w:t>
      </w:r>
      <w:r>
        <w:rPr>
          <w:rFonts w:ascii="Arial" w:hAnsi="Arial" w:cs="Arial"/>
          <w:color w:val="000000"/>
          <w:sz w:val="20"/>
          <w:szCs w:val="20"/>
        </w:rPr>
        <w:t>U</w:t>
      </w:r>
      <w:r w:rsidR="006A66CD">
        <w:rPr>
          <w:rFonts w:ascii="Arial" w:hAnsi="Arial" w:cs="Arial"/>
          <w:color w:val="000000"/>
          <w:sz w:val="20"/>
          <w:szCs w:val="20"/>
        </w:rPr>
        <w:t xml:space="preserve">nitaires </w:t>
      </w:r>
      <w:r w:rsidR="006A66CD" w:rsidRPr="006A66CD">
        <w:rPr>
          <w:rFonts w:ascii="Arial" w:hAnsi="Arial" w:cs="Arial"/>
          <w:color w:val="000000"/>
          <w:sz w:val="20"/>
          <w:szCs w:val="20"/>
        </w:rPr>
        <w:t>propre à chaque lot</w:t>
      </w:r>
    </w:p>
    <w:p w14:paraId="446D598B" w14:textId="77777777" w:rsidR="00A75D60" w:rsidRDefault="00A75D60">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Cahier des Clauses Administratives Particulières</w:t>
      </w:r>
      <w:r w:rsidR="006A66CD">
        <w:rPr>
          <w:rFonts w:ascii="Arial" w:hAnsi="Arial" w:cs="Arial"/>
          <w:color w:val="000000"/>
          <w:sz w:val="20"/>
          <w:szCs w:val="20"/>
        </w:rPr>
        <w:t xml:space="preserve"> commun à tous les lots</w:t>
      </w:r>
    </w:p>
    <w:p w14:paraId="321102A9" w14:textId="77777777" w:rsidR="00A75D60" w:rsidRDefault="00A75D60">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Cahier des clauses techniques particulières</w:t>
      </w:r>
      <w:r w:rsidR="006A66CD">
        <w:rPr>
          <w:rFonts w:ascii="Arial" w:hAnsi="Arial" w:cs="Arial"/>
          <w:color w:val="000000"/>
          <w:sz w:val="20"/>
          <w:szCs w:val="20"/>
        </w:rPr>
        <w:t xml:space="preserve"> propre à chaque lot</w:t>
      </w:r>
    </w:p>
    <w:p w14:paraId="519FED14" w14:textId="77777777" w:rsidR="00A75D60" w:rsidRDefault="00A75D60">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D</w:t>
      </w:r>
      <w:r w:rsidR="006A66CD">
        <w:rPr>
          <w:rFonts w:ascii="Arial" w:hAnsi="Arial" w:cs="Arial"/>
          <w:color w:val="000000"/>
          <w:sz w:val="20"/>
          <w:szCs w:val="20"/>
        </w:rPr>
        <w:t xml:space="preserve">étail </w:t>
      </w:r>
      <w:r>
        <w:rPr>
          <w:rFonts w:ascii="Arial" w:hAnsi="Arial" w:cs="Arial"/>
          <w:color w:val="000000"/>
          <w:sz w:val="20"/>
          <w:szCs w:val="20"/>
        </w:rPr>
        <w:t>Q</w:t>
      </w:r>
      <w:r w:rsidR="006A66CD">
        <w:rPr>
          <w:rFonts w:ascii="Arial" w:hAnsi="Arial" w:cs="Arial"/>
          <w:color w:val="000000"/>
          <w:sz w:val="20"/>
          <w:szCs w:val="20"/>
        </w:rPr>
        <w:t xml:space="preserve">uantitatif </w:t>
      </w:r>
      <w:r>
        <w:rPr>
          <w:rFonts w:ascii="Arial" w:hAnsi="Arial" w:cs="Arial"/>
          <w:color w:val="000000"/>
          <w:sz w:val="20"/>
          <w:szCs w:val="20"/>
        </w:rPr>
        <w:t>E</w:t>
      </w:r>
      <w:r w:rsidR="006A66CD">
        <w:rPr>
          <w:rFonts w:ascii="Arial" w:hAnsi="Arial" w:cs="Arial"/>
          <w:color w:val="000000"/>
          <w:sz w:val="20"/>
          <w:szCs w:val="20"/>
        </w:rPr>
        <w:t>stimatif propre à chaque lot</w:t>
      </w:r>
    </w:p>
    <w:p w14:paraId="7F56F061" w14:textId="77777777" w:rsidR="00A75D60" w:rsidRDefault="00A75D60">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Plans</w:t>
      </w:r>
    </w:p>
    <w:p w14:paraId="4550AA74" w14:textId="77777777" w:rsidR="00A75D60" w:rsidRDefault="00A75D60">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42A80FAA" w14:textId="77777777" w:rsidR="00A75D60" w:rsidRDefault="00A75D60">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L’acheteur se réserve le droit d'envoyer au plus tard 6 jours avant la date limite de remise des offres (initiale ou modifiée) des modifications de détail sur le dossier de consultation. Les candidats devront alors répondre sur la base du dossier de consultation modifié.</w:t>
      </w:r>
    </w:p>
    <w:p w14:paraId="446DB956" w14:textId="77777777" w:rsidR="00A75D60" w:rsidRDefault="00A75D60">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06BE425" w14:textId="77777777" w:rsidR="00A75D60" w:rsidRDefault="00A75D60">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Visite des lieux:</w:t>
      </w:r>
    </w:p>
    <w:p w14:paraId="061C395C" w14:textId="77777777" w:rsidR="00A75D60" w:rsidRDefault="00A75D60">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03D130B4" w14:textId="77777777" w:rsidR="002436F3" w:rsidRDefault="002436F3" w:rsidP="002436F3">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 xml:space="preserve">La visite est obligatoire. Les candidats sont tenus de se rendre obligatoirement sur le site pendant la phase de publication de l’avis d’appel public à concurrence, afin de juger des contraintes de toute nature pouvant impacter les travaux. Ainsi, pour effectuer la visite, les candidats sont invités à prendre rendez-vous par téléphone ou par courriel auprès de : </w:t>
      </w:r>
    </w:p>
    <w:p w14:paraId="0B46184D" w14:textId="77777777" w:rsidR="002436F3" w:rsidRDefault="002436F3" w:rsidP="002436F3">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B1EEA36" w14:textId="77777777" w:rsidR="002436F3" w:rsidRDefault="002436F3" w:rsidP="002436F3">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 xml:space="preserve">la commune de Lormes </w:t>
      </w:r>
      <w:r w:rsidRPr="002436F3">
        <w:rPr>
          <w:rFonts w:ascii="Arial" w:hAnsi="Arial" w:cs="Arial"/>
          <w:color w:val="000000"/>
          <w:sz w:val="20"/>
          <w:szCs w:val="20"/>
        </w:rPr>
        <w:t>Téléphone : 03 86 22 31 55</w:t>
      </w:r>
      <w:r>
        <w:rPr>
          <w:rFonts w:ascii="Arial" w:hAnsi="Arial" w:cs="Arial"/>
          <w:color w:val="000000"/>
          <w:sz w:val="20"/>
          <w:szCs w:val="20"/>
        </w:rPr>
        <w:t xml:space="preserve">, </w:t>
      </w:r>
      <w:r w:rsidRPr="002436F3">
        <w:rPr>
          <w:rFonts w:ascii="Arial" w:hAnsi="Arial" w:cs="Arial"/>
          <w:color w:val="000000"/>
          <w:sz w:val="20"/>
          <w:szCs w:val="20"/>
        </w:rPr>
        <w:t>Courriel : contactmairielormes@lormes.fr</w:t>
      </w:r>
      <w:r>
        <w:rPr>
          <w:rFonts w:ascii="Arial" w:hAnsi="Arial" w:cs="Arial"/>
          <w:color w:val="000000"/>
          <w:sz w:val="20"/>
          <w:szCs w:val="20"/>
        </w:rPr>
        <w:t xml:space="preserve">  </w:t>
      </w:r>
    </w:p>
    <w:p w14:paraId="0C0BE1DA" w14:textId="77777777" w:rsidR="002436F3" w:rsidRDefault="002436F3" w:rsidP="002436F3">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EE41F91" w14:textId="77777777" w:rsidR="002436F3" w:rsidRDefault="002436F3" w:rsidP="002436F3">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détails pratiques (heure et lieu du rendez-vous) seront communiqués aux candidats lors de la prise de rendez-vous. En début de visite, les candidats feront signer le certificat de visite, attestant ainsi de leur présence sur site, et n’oublieront pas de le joindre à leur offre. Tout candidat sera réputé avoir intégré les éventuelles contraintes du site pour la réalisation attendue des prestations et ne pourra en aucun cas arguer d’une difficulté méconnue sans engager sa responsabilité contractuelle. La non-participation d’un candidat à la visite obligatoire rendra son offre irrégulière. </w:t>
      </w:r>
    </w:p>
    <w:p w14:paraId="509BE06E" w14:textId="77777777" w:rsidR="00A75D60" w:rsidRDefault="00A75D60" w:rsidP="002436F3">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06FDC53D" w14:textId="77777777" w:rsidR="00A75D60" w:rsidRDefault="00A75D60">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0847081" w14:textId="77777777" w:rsidR="00A75D60" w:rsidRDefault="00A75D60">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Délai de validité des offres :</w:t>
      </w:r>
    </w:p>
    <w:p w14:paraId="03DCD950" w14:textId="77777777" w:rsidR="00A75D60" w:rsidRDefault="00A75D60">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4A897A60" w14:textId="77777777" w:rsidR="00A75D60" w:rsidRDefault="00A75D60">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 délai de validité des offres est de </w:t>
      </w:r>
      <w:r>
        <w:rPr>
          <w:rFonts w:ascii="Arial" w:hAnsi="Arial" w:cs="Arial"/>
          <w:b/>
          <w:bCs/>
          <w:color w:val="000000"/>
          <w:sz w:val="20"/>
          <w:szCs w:val="20"/>
        </w:rPr>
        <w:t>180 jours</w:t>
      </w:r>
      <w:r>
        <w:rPr>
          <w:rFonts w:ascii="Arial" w:hAnsi="Arial" w:cs="Arial"/>
          <w:color w:val="000000"/>
          <w:sz w:val="20"/>
          <w:szCs w:val="20"/>
        </w:rPr>
        <w:t xml:space="preserve"> à compter de la date limite de réception des offres.</w:t>
      </w:r>
    </w:p>
    <w:p w14:paraId="17288414" w14:textId="77777777" w:rsidR="00A75D60" w:rsidRDefault="00A75D60">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085FA685" w14:textId="77777777" w:rsidR="00A75D60" w:rsidRDefault="00A75D60">
      <w:pPr>
        <w:keepNext/>
        <w:keepLines/>
        <w:widowControl w:val="0"/>
        <w:numPr>
          <w:ilvl w:val="0"/>
          <w:numId w:val="30"/>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t>PRÉSENTATION DES PROPOSITIONS</w:t>
      </w:r>
    </w:p>
    <w:p w14:paraId="5883F915" w14:textId="77777777" w:rsidR="00A75D60" w:rsidRDefault="00A75D60">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59F78061" w14:textId="77777777" w:rsidR="00A75D60" w:rsidRDefault="00A75D60">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0704FCB5" w14:textId="77777777" w:rsidR="00A75D60" w:rsidRDefault="00A75D60">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Réponse et groupement :</w:t>
      </w:r>
    </w:p>
    <w:p w14:paraId="655F5BB5" w14:textId="77777777" w:rsidR="00A75D60" w:rsidRDefault="00A75D60">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164E1230" w14:textId="77777777" w:rsidR="00A75D60" w:rsidRDefault="00A75D60">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Aucune forme particulière de groupement n’est imposée après attribution.</w:t>
      </w:r>
    </w:p>
    <w:p w14:paraId="4C1C7056" w14:textId="77777777" w:rsidR="00A75D60" w:rsidRDefault="00A75D60">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A0E7638" w14:textId="77777777" w:rsidR="00A75D60" w:rsidRDefault="00A75D60">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Variantes :</w:t>
      </w:r>
    </w:p>
    <w:p w14:paraId="17DA4087" w14:textId="77777777" w:rsidR="00A75D60" w:rsidRDefault="00A75D60">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2AEA2A06" w14:textId="77777777" w:rsidR="00A75D60" w:rsidRDefault="00A75D60">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w:t>
      </w:r>
      <w:r>
        <w:rPr>
          <w:rFonts w:ascii="Arial" w:hAnsi="Arial" w:cs="Arial"/>
          <w:b/>
          <w:bCs/>
          <w:color w:val="000000"/>
          <w:sz w:val="20"/>
          <w:szCs w:val="20"/>
        </w:rPr>
        <w:t>variantes à l’initiative des candidats</w:t>
      </w:r>
      <w:r>
        <w:rPr>
          <w:rFonts w:ascii="Arial" w:hAnsi="Arial" w:cs="Arial"/>
          <w:color w:val="000000"/>
          <w:sz w:val="20"/>
          <w:szCs w:val="20"/>
        </w:rPr>
        <w:t xml:space="preserve"> ne sont pas autorisées.</w:t>
      </w:r>
    </w:p>
    <w:p w14:paraId="745AFDBF" w14:textId="77777777" w:rsidR="00A75D60" w:rsidRDefault="00A75D60">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1C572DC" w14:textId="77777777" w:rsidR="00A75D60" w:rsidRDefault="00A75D60">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Contenu des plis et conditions de participation :</w:t>
      </w:r>
    </w:p>
    <w:p w14:paraId="6ED4401B" w14:textId="77777777" w:rsidR="00A75D60" w:rsidRDefault="00A75D60">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5FAC3202" w14:textId="77777777" w:rsidR="00A75D60" w:rsidRDefault="00A75D60">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A l’appui de leur candidature, les candidats doivent fournir les documents suivants :</w:t>
      </w:r>
    </w:p>
    <w:p w14:paraId="6C076DA3" w14:textId="77777777" w:rsidR="00A75D60" w:rsidRDefault="00A75D60">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9747" w:type="dxa"/>
        <w:tblInd w:w="9" w:type="dxa"/>
        <w:tblLayout w:type="fixed"/>
        <w:tblCellMar>
          <w:left w:w="0" w:type="dxa"/>
          <w:right w:w="0" w:type="dxa"/>
        </w:tblCellMar>
        <w:tblLook w:val="0000" w:firstRow="0" w:lastRow="0" w:firstColumn="0" w:lastColumn="0" w:noHBand="0" w:noVBand="0"/>
      </w:tblPr>
      <w:tblGrid>
        <w:gridCol w:w="3085"/>
        <w:gridCol w:w="6662"/>
      </w:tblGrid>
      <w:tr w:rsidR="002436F3" w14:paraId="5C7564EC" w14:textId="77777777" w:rsidTr="002436F3">
        <w:trPr>
          <w:cantSplit/>
          <w:tblHeader/>
        </w:trPr>
        <w:tc>
          <w:tcPr>
            <w:tcW w:w="3085" w:type="dxa"/>
            <w:tcBorders>
              <w:top w:val="nil"/>
              <w:left w:val="nil"/>
              <w:bottom w:val="single" w:sz="4" w:space="0" w:color="D9D9D9"/>
              <w:right w:val="nil"/>
            </w:tcBorders>
            <w:shd w:val="clear" w:color="auto" w:fill="595959"/>
            <w:vAlign w:val="center"/>
          </w:tcPr>
          <w:p w14:paraId="7405EA2B" w14:textId="77777777" w:rsidR="002436F3" w:rsidRDefault="002436F3" w:rsidP="0088012A">
            <w:pPr>
              <w:keepLines/>
              <w:widowControl w:val="0"/>
              <w:autoSpaceDE w:val="0"/>
              <w:autoSpaceDN w:val="0"/>
              <w:adjustRightInd w:val="0"/>
              <w:spacing w:before="60" w:after="60" w:line="240" w:lineRule="auto"/>
              <w:ind w:left="108" w:right="103"/>
              <w:jc w:val="center"/>
              <w:rPr>
                <w:rFonts w:ascii="Arial" w:hAnsi="Arial" w:cs="Arial"/>
                <w:sz w:val="24"/>
                <w:szCs w:val="24"/>
              </w:rPr>
            </w:pPr>
            <w:r>
              <w:rPr>
                <w:rFonts w:ascii="Arial" w:hAnsi="Arial" w:cs="Arial"/>
                <w:color w:val="FFFFFF"/>
                <w:sz w:val="20"/>
                <w:szCs w:val="20"/>
              </w:rPr>
              <w:t>Document</w:t>
            </w:r>
          </w:p>
        </w:tc>
        <w:tc>
          <w:tcPr>
            <w:tcW w:w="6662" w:type="dxa"/>
            <w:tcBorders>
              <w:top w:val="nil"/>
              <w:left w:val="nil"/>
              <w:bottom w:val="single" w:sz="4" w:space="0" w:color="D9D9D9"/>
              <w:right w:val="nil"/>
            </w:tcBorders>
            <w:shd w:val="clear" w:color="auto" w:fill="595959"/>
          </w:tcPr>
          <w:p w14:paraId="21F55973" w14:textId="77777777" w:rsidR="002436F3" w:rsidRDefault="002436F3" w:rsidP="0088012A">
            <w:pPr>
              <w:keepLines/>
              <w:widowControl w:val="0"/>
              <w:autoSpaceDE w:val="0"/>
              <w:autoSpaceDN w:val="0"/>
              <w:adjustRightInd w:val="0"/>
              <w:spacing w:before="60" w:after="60" w:line="240" w:lineRule="auto"/>
              <w:ind w:left="113" w:right="101"/>
              <w:jc w:val="center"/>
              <w:rPr>
                <w:rFonts w:ascii="Arial" w:hAnsi="Arial" w:cs="Arial"/>
                <w:sz w:val="24"/>
                <w:szCs w:val="24"/>
              </w:rPr>
            </w:pPr>
            <w:r>
              <w:rPr>
                <w:rFonts w:ascii="Arial" w:hAnsi="Arial" w:cs="Arial"/>
                <w:color w:val="FFFFFF"/>
                <w:sz w:val="20"/>
                <w:szCs w:val="20"/>
              </w:rPr>
              <w:t>Descriptif</w:t>
            </w:r>
          </w:p>
        </w:tc>
      </w:tr>
      <w:tr w:rsidR="002436F3" w14:paraId="02B6793E" w14:textId="77777777" w:rsidTr="002436F3">
        <w:tc>
          <w:tcPr>
            <w:tcW w:w="9747" w:type="dxa"/>
            <w:gridSpan w:val="2"/>
            <w:tcBorders>
              <w:top w:val="single" w:sz="4" w:space="0" w:color="D9D9D9"/>
              <w:left w:val="single" w:sz="4" w:space="0" w:color="D9D9D9"/>
              <w:bottom w:val="single" w:sz="4" w:space="0" w:color="D9D9D9"/>
              <w:right w:val="single" w:sz="4" w:space="0" w:color="D9D9D9"/>
            </w:tcBorders>
            <w:shd w:val="clear" w:color="auto" w:fill="DADADA"/>
          </w:tcPr>
          <w:p w14:paraId="1EAD8AE7" w14:textId="77777777" w:rsidR="002436F3" w:rsidRDefault="002436F3" w:rsidP="0088012A">
            <w:pPr>
              <w:widowControl w:val="0"/>
              <w:autoSpaceDE w:val="0"/>
              <w:autoSpaceDN w:val="0"/>
              <w:adjustRightInd w:val="0"/>
              <w:spacing w:before="40" w:after="40" w:line="240" w:lineRule="auto"/>
              <w:ind w:left="108" w:right="101"/>
              <w:rPr>
                <w:rFonts w:ascii="Arial" w:hAnsi="Arial" w:cs="Arial"/>
                <w:sz w:val="24"/>
                <w:szCs w:val="24"/>
              </w:rPr>
            </w:pPr>
            <w:r>
              <w:rPr>
                <w:rFonts w:ascii="Arial" w:hAnsi="Arial" w:cs="Arial"/>
                <w:b/>
                <w:bCs/>
                <w:color w:val="000000"/>
                <w:sz w:val="18"/>
                <w:szCs w:val="18"/>
              </w:rPr>
              <w:t>Situation juridique</w:t>
            </w:r>
          </w:p>
        </w:tc>
      </w:tr>
      <w:tr w:rsidR="002436F3" w14:paraId="4763EB64" w14:textId="77777777" w:rsidTr="002436F3">
        <w:tc>
          <w:tcPr>
            <w:tcW w:w="3085" w:type="dxa"/>
            <w:tcBorders>
              <w:top w:val="single" w:sz="4" w:space="0" w:color="D9D9D9"/>
              <w:left w:val="single" w:sz="4" w:space="0" w:color="D9D9D9"/>
              <w:bottom w:val="single" w:sz="4" w:space="0" w:color="D9D9D9"/>
              <w:right w:val="single" w:sz="4" w:space="0" w:color="D9D9D9"/>
            </w:tcBorders>
            <w:shd w:val="clear" w:color="auto" w:fill="FFFFFF"/>
          </w:tcPr>
          <w:p w14:paraId="2D55F147" w14:textId="77777777" w:rsidR="002436F3" w:rsidRDefault="002436F3" w:rsidP="0088012A">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000000"/>
                <w:sz w:val="18"/>
                <w:szCs w:val="18"/>
              </w:rPr>
              <w:t>Déclaration du candidat (DC2)</w:t>
            </w:r>
          </w:p>
        </w:tc>
        <w:tc>
          <w:tcPr>
            <w:tcW w:w="6662" w:type="dxa"/>
            <w:tcBorders>
              <w:top w:val="single" w:sz="4" w:space="0" w:color="D9D9D9"/>
              <w:left w:val="single" w:sz="4" w:space="0" w:color="D9D9D9"/>
              <w:bottom w:val="single" w:sz="4" w:space="0" w:color="D9D9D9"/>
              <w:right w:val="single" w:sz="4" w:space="0" w:color="D9D9D9"/>
            </w:tcBorders>
            <w:shd w:val="clear" w:color="auto" w:fill="FFFFFF"/>
          </w:tcPr>
          <w:p w14:paraId="5515FBA6" w14:textId="77777777" w:rsidR="002436F3" w:rsidRDefault="002436F3" w:rsidP="0088012A">
            <w:pPr>
              <w:widowControl w:val="0"/>
              <w:autoSpaceDE w:val="0"/>
              <w:autoSpaceDN w:val="0"/>
              <w:adjustRightInd w:val="0"/>
              <w:spacing w:before="60" w:after="60" w:line="240" w:lineRule="auto"/>
              <w:ind w:left="113" w:right="101"/>
              <w:rPr>
                <w:rFonts w:ascii="Arial" w:hAnsi="Arial" w:cs="Arial"/>
                <w:sz w:val="24"/>
                <w:szCs w:val="24"/>
              </w:rPr>
            </w:pPr>
            <w:r>
              <w:rPr>
                <w:rFonts w:ascii="Arial" w:hAnsi="Arial" w:cs="Arial"/>
                <w:i/>
                <w:iCs/>
                <w:color w:val="000000"/>
                <w:sz w:val="18"/>
                <w:szCs w:val="18"/>
              </w:rPr>
              <w:t>Déclaration individuelle du candidat ou du membre du groupement (DC2 joint au DCE)</w:t>
            </w:r>
          </w:p>
        </w:tc>
      </w:tr>
      <w:tr w:rsidR="002436F3" w14:paraId="11B61769" w14:textId="77777777" w:rsidTr="002436F3">
        <w:tc>
          <w:tcPr>
            <w:tcW w:w="3085" w:type="dxa"/>
            <w:tcBorders>
              <w:top w:val="single" w:sz="4" w:space="0" w:color="D9D9D9"/>
              <w:left w:val="single" w:sz="4" w:space="0" w:color="D9D9D9"/>
              <w:bottom w:val="single" w:sz="4" w:space="0" w:color="D9D9D9"/>
              <w:right w:val="single" w:sz="4" w:space="0" w:color="D9D9D9"/>
            </w:tcBorders>
            <w:shd w:val="clear" w:color="auto" w:fill="FFFFFF"/>
          </w:tcPr>
          <w:p w14:paraId="5F4A3E3B" w14:textId="77777777" w:rsidR="002436F3" w:rsidRDefault="002436F3" w:rsidP="0088012A">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000000"/>
                <w:sz w:val="18"/>
                <w:szCs w:val="18"/>
              </w:rPr>
              <w:t>Lettre de candidature (DC1)</w:t>
            </w:r>
          </w:p>
        </w:tc>
        <w:tc>
          <w:tcPr>
            <w:tcW w:w="6662" w:type="dxa"/>
            <w:tcBorders>
              <w:top w:val="single" w:sz="4" w:space="0" w:color="D9D9D9"/>
              <w:left w:val="single" w:sz="4" w:space="0" w:color="D9D9D9"/>
              <w:bottom w:val="single" w:sz="4" w:space="0" w:color="D9D9D9"/>
              <w:right w:val="single" w:sz="4" w:space="0" w:color="D9D9D9"/>
            </w:tcBorders>
            <w:shd w:val="clear" w:color="auto" w:fill="FFFFFF"/>
          </w:tcPr>
          <w:p w14:paraId="3E4254A5" w14:textId="77777777" w:rsidR="002436F3" w:rsidRDefault="002436F3" w:rsidP="0088012A">
            <w:pPr>
              <w:widowControl w:val="0"/>
              <w:autoSpaceDE w:val="0"/>
              <w:autoSpaceDN w:val="0"/>
              <w:adjustRightInd w:val="0"/>
              <w:spacing w:before="60" w:after="60" w:line="240" w:lineRule="auto"/>
              <w:ind w:left="113" w:right="101"/>
              <w:rPr>
                <w:rFonts w:ascii="Arial" w:hAnsi="Arial" w:cs="Arial"/>
                <w:sz w:val="24"/>
                <w:szCs w:val="24"/>
              </w:rPr>
            </w:pPr>
            <w:r>
              <w:rPr>
                <w:rFonts w:ascii="Arial" w:hAnsi="Arial" w:cs="Arial"/>
                <w:i/>
                <w:iCs/>
                <w:color w:val="000000"/>
                <w:sz w:val="18"/>
                <w:szCs w:val="18"/>
              </w:rPr>
              <w:t>Lettre de candidature Habilitation du mandataire par ses cotraitants (DC1 joint au DCE)</w:t>
            </w:r>
          </w:p>
        </w:tc>
      </w:tr>
      <w:tr w:rsidR="002436F3" w14:paraId="5AAA617E" w14:textId="77777777" w:rsidTr="002436F3">
        <w:tc>
          <w:tcPr>
            <w:tcW w:w="3085" w:type="dxa"/>
            <w:tcBorders>
              <w:top w:val="single" w:sz="4" w:space="0" w:color="D9D9D9"/>
              <w:left w:val="single" w:sz="4" w:space="0" w:color="D9D9D9"/>
              <w:bottom w:val="single" w:sz="4" w:space="0" w:color="D9D9D9"/>
              <w:right w:val="single" w:sz="4" w:space="0" w:color="D9D9D9"/>
            </w:tcBorders>
            <w:shd w:val="clear" w:color="auto" w:fill="FFFFFF"/>
          </w:tcPr>
          <w:p w14:paraId="11ACC5FA" w14:textId="77777777" w:rsidR="002436F3" w:rsidRDefault="002436F3" w:rsidP="0088012A">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000000"/>
                <w:sz w:val="18"/>
                <w:szCs w:val="18"/>
              </w:rPr>
              <w:t>Redressement judiciaire</w:t>
            </w:r>
          </w:p>
        </w:tc>
        <w:tc>
          <w:tcPr>
            <w:tcW w:w="6662" w:type="dxa"/>
            <w:tcBorders>
              <w:top w:val="single" w:sz="4" w:space="0" w:color="D9D9D9"/>
              <w:left w:val="single" w:sz="4" w:space="0" w:color="D9D9D9"/>
              <w:bottom w:val="single" w:sz="4" w:space="0" w:color="D9D9D9"/>
              <w:right w:val="single" w:sz="4" w:space="0" w:color="D9D9D9"/>
            </w:tcBorders>
            <w:shd w:val="clear" w:color="auto" w:fill="FFFFFF"/>
          </w:tcPr>
          <w:p w14:paraId="2C33CF74" w14:textId="77777777" w:rsidR="002436F3" w:rsidRDefault="002436F3" w:rsidP="0088012A">
            <w:pPr>
              <w:widowControl w:val="0"/>
              <w:autoSpaceDE w:val="0"/>
              <w:autoSpaceDN w:val="0"/>
              <w:adjustRightInd w:val="0"/>
              <w:spacing w:before="60" w:after="60" w:line="240" w:lineRule="auto"/>
              <w:ind w:left="113" w:right="101"/>
              <w:rPr>
                <w:rFonts w:ascii="Arial" w:hAnsi="Arial" w:cs="Arial"/>
                <w:sz w:val="24"/>
                <w:szCs w:val="24"/>
              </w:rPr>
            </w:pPr>
            <w:r>
              <w:rPr>
                <w:rFonts w:ascii="Arial" w:hAnsi="Arial" w:cs="Arial"/>
                <w:i/>
                <w:iCs/>
                <w:color w:val="000000"/>
                <w:sz w:val="18"/>
                <w:szCs w:val="18"/>
              </w:rPr>
              <w:t>Copie du ou des jugements prononcés en cas de redressement judiciaire</w:t>
            </w:r>
          </w:p>
        </w:tc>
      </w:tr>
      <w:tr w:rsidR="002436F3" w14:paraId="04578AA2" w14:textId="77777777" w:rsidTr="002436F3">
        <w:tc>
          <w:tcPr>
            <w:tcW w:w="9747" w:type="dxa"/>
            <w:gridSpan w:val="2"/>
            <w:tcBorders>
              <w:top w:val="single" w:sz="4" w:space="0" w:color="D9D9D9"/>
              <w:left w:val="single" w:sz="4" w:space="0" w:color="D9D9D9"/>
              <w:bottom w:val="single" w:sz="4" w:space="0" w:color="D9D9D9"/>
              <w:right w:val="single" w:sz="4" w:space="0" w:color="D9D9D9"/>
            </w:tcBorders>
            <w:shd w:val="clear" w:color="auto" w:fill="DADADA"/>
          </w:tcPr>
          <w:p w14:paraId="556AFC22" w14:textId="77777777" w:rsidR="002436F3" w:rsidRDefault="002436F3" w:rsidP="0088012A">
            <w:pPr>
              <w:widowControl w:val="0"/>
              <w:autoSpaceDE w:val="0"/>
              <w:autoSpaceDN w:val="0"/>
              <w:adjustRightInd w:val="0"/>
              <w:spacing w:before="40" w:after="40" w:line="240" w:lineRule="auto"/>
              <w:ind w:left="108" w:right="101"/>
              <w:rPr>
                <w:rFonts w:ascii="Arial" w:hAnsi="Arial" w:cs="Arial"/>
                <w:sz w:val="24"/>
                <w:szCs w:val="24"/>
              </w:rPr>
            </w:pPr>
            <w:r>
              <w:rPr>
                <w:rFonts w:ascii="Arial" w:hAnsi="Arial" w:cs="Arial"/>
                <w:b/>
                <w:bCs/>
                <w:color w:val="000000"/>
                <w:sz w:val="18"/>
                <w:szCs w:val="18"/>
              </w:rPr>
              <w:t>Capacité économique et financière</w:t>
            </w:r>
          </w:p>
        </w:tc>
      </w:tr>
      <w:tr w:rsidR="002436F3" w14:paraId="3857FC38" w14:textId="77777777" w:rsidTr="002436F3">
        <w:tc>
          <w:tcPr>
            <w:tcW w:w="3085" w:type="dxa"/>
            <w:tcBorders>
              <w:top w:val="single" w:sz="4" w:space="0" w:color="D9D9D9"/>
              <w:left w:val="single" w:sz="4" w:space="0" w:color="D9D9D9"/>
              <w:bottom w:val="single" w:sz="4" w:space="0" w:color="D9D9D9"/>
              <w:right w:val="single" w:sz="4" w:space="0" w:color="D9D9D9"/>
            </w:tcBorders>
            <w:shd w:val="clear" w:color="auto" w:fill="FFFFFF"/>
          </w:tcPr>
          <w:p w14:paraId="2D6E1A02" w14:textId="77777777" w:rsidR="002436F3" w:rsidRDefault="002436F3" w:rsidP="0088012A">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000000"/>
                <w:sz w:val="18"/>
                <w:szCs w:val="18"/>
              </w:rPr>
              <w:t>Chiffre d'affaires</w:t>
            </w:r>
          </w:p>
        </w:tc>
        <w:tc>
          <w:tcPr>
            <w:tcW w:w="6662" w:type="dxa"/>
            <w:tcBorders>
              <w:top w:val="single" w:sz="4" w:space="0" w:color="D9D9D9"/>
              <w:left w:val="single" w:sz="4" w:space="0" w:color="D9D9D9"/>
              <w:bottom w:val="single" w:sz="4" w:space="0" w:color="D9D9D9"/>
              <w:right w:val="single" w:sz="4" w:space="0" w:color="D9D9D9"/>
            </w:tcBorders>
            <w:shd w:val="clear" w:color="auto" w:fill="FFFFFF"/>
          </w:tcPr>
          <w:p w14:paraId="73E87832" w14:textId="77777777" w:rsidR="002436F3" w:rsidRDefault="002436F3" w:rsidP="0088012A">
            <w:pPr>
              <w:widowControl w:val="0"/>
              <w:autoSpaceDE w:val="0"/>
              <w:autoSpaceDN w:val="0"/>
              <w:adjustRightInd w:val="0"/>
              <w:spacing w:before="60" w:after="60" w:line="240" w:lineRule="auto"/>
              <w:ind w:left="113" w:right="101"/>
              <w:rPr>
                <w:rFonts w:ascii="Arial" w:hAnsi="Arial" w:cs="Arial"/>
                <w:sz w:val="24"/>
                <w:szCs w:val="24"/>
              </w:rPr>
            </w:pPr>
            <w:r>
              <w:rPr>
                <w:rFonts w:ascii="Arial" w:hAnsi="Arial" w:cs="Arial"/>
                <w:i/>
                <w:iCs/>
                <w:color w:val="000000"/>
                <w:sz w:val="18"/>
                <w:szCs w:val="18"/>
              </w:rPr>
              <w:t xml:space="preserve">Déclaration concernant le chiffre d'affaires global et le chiffre d'affaires concernant les fournitures, services ou travaux objet du marché, réalisés au </w:t>
            </w:r>
            <w:r>
              <w:rPr>
                <w:rFonts w:ascii="Arial" w:hAnsi="Arial" w:cs="Arial"/>
                <w:i/>
                <w:iCs/>
                <w:color w:val="000000"/>
                <w:sz w:val="18"/>
                <w:szCs w:val="18"/>
              </w:rPr>
              <w:lastRenderedPageBreak/>
              <w:t>cours des trois derniers exercices disponibles</w:t>
            </w:r>
          </w:p>
        </w:tc>
      </w:tr>
      <w:tr w:rsidR="002436F3" w14:paraId="4BAAE694" w14:textId="77777777" w:rsidTr="002436F3">
        <w:tc>
          <w:tcPr>
            <w:tcW w:w="9747" w:type="dxa"/>
            <w:gridSpan w:val="2"/>
            <w:tcBorders>
              <w:top w:val="single" w:sz="4" w:space="0" w:color="D9D9D9"/>
              <w:left w:val="single" w:sz="4" w:space="0" w:color="D9D9D9"/>
              <w:bottom w:val="single" w:sz="4" w:space="0" w:color="D9D9D9"/>
              <w:right w:val="single" w:sz="4" w:space="0" w:color="D9D9D9"/>
            </w:tcBorders>
            <w:shd w:val="clear" w:color="auto" w:fill="DADADA"/>
          </w:tcPr>
          <w:p w14:paraId="2273B31B" w14:textId="77777777" w:rsidR="002436F3" w:rsidRDefault="002436F3" w:rsidP="0088012A">
            <w:pPr>
              <w:widowControl w:val="0"/>
              <w:autoSpaceDE w:val="0"/>
              <w:autoSpaceDN w:val="0"/>
              <w:adjustRightInd w:val="0"/>
              <w:spacing w:before="40" w:after="40" w:line="240" w:lineRule="auto"/>
              <w:ind w:left="108" w:right="101"/>
              <w:rPr>
                <w:rFonts w:ascii="Arial" w:hAnsi="Arial" w:cs="Arial"/>
                <w:sz w:val="24"/>
                <w:szCs w:val="24"/>
              </w:rPr>
            </w:pPr>
            <w:r>
              <w:rPr>
                <w:rFonts w:ascii="Arial" w:hAnsi="Arial" w:cs="Arial"/>
                <w:b/>
                <w:bCs/>
                <w:color w:val="000000"/>
                <w:sz w:val="18"/>
                <w:szCs w:val="18"/>
              </w:rPr>
              <w:lastRenderedPageBreak/>
              <w:t>Capacité technique et professionnelle</w:t>
            </w:r>
          </w:p>
        </w:tc>
      </w:tr>
      <w:tr w:rsidR="002436F3" w14:paraId="23122A6C" w14:textId="77777777" w:rsidTr="002436F3">
        <w:tc>
          <w:tcPr>
            <w:tcW w:w="3085" w:type="dxa"/>
            <w:tcBorders>
              <w:top w:val="single" w:sz="4" w:space="0" w:color="D9D9D9"/>
              <w:left w:val="single" w:sz="4" w:space="0" w:color="D9D9D9"/>
              <w:bottom w:val="single" w:sz="4" w:space="0" w:color="D9D9D9"/>
              <w:right w:val="single" w:sz="4" w:space="0" w:color="D9D9D9"/>
            </w:tcBorders>
            <w:shd w:val="clear" w:color="auto" w:fill="FFFFFF"/>
          </w:tcPr>
          <w:p w14:paraId="765C9873" w14:textId="77777777" w:rsidR="002436F3" w:rsidRDefault="002436F3" w:rsidP="0088012A">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000000"/>
                <w:sz w:val="18"/>
                <w:szCs w:val="18"/>
              </w:rPr>
              <w:t>Certificats de qualité</w:t>
            </w:r>
          </w:p>
        </w:tc>
        <w:tc>
          <w:tcPr>
            <w:tcW w:w="6662" w:type="dxa"/>
            <w:tcBorders>
              <w:top w:val="single" w:sz="4" w:space="0" w:color="D9D9D9"/>
              <w:left w:val="single" w:sz="4" w:space="0" w:color="D9D9D9"/>
              <w:bottom w:val="single" w:sz="4" w:space="0" w:color="D9D9D9"/>
              <w:right w:val="single" w:sz="4" w:space="0" w:color="D9D9D9"/>
            </w:tcBorders>
            <w:shd w:val="clear" w:color="auto" w:fill="FFFFFF"/>
          </w:tcPr>
          <w:p w14:paraId="59516811" w14:textId="77777777" w:rsidR="002436F3" w:rsidRDefault="002436F3" w:rsidP="0088012A">
            <w:pPr>
              <w:widowControl w:val="0"/>
              <w:autoSpaceDE w:val="0"/>
              <w:autoSpaceDN w:val="0"/>
              <w:adjustRightInd w:val="0"/>
              <w:spacing w:before="60" w:after="60" w:line="240" w:lineRule="auto"/>
              <w:ind w:left="113" w:right="101"/>
              <w:rPr>
                <w:rFonts w:ascii="Arial" w:hAnsi="Arial" w:cs="Arial"/>
                <w:sz w:val="24"/>
                <w:szCs w:val="24"/>
              </w:rPr>
            </w:pPr>
            <w:r>
              <w:rPr>
                <w:rFonts w:ascii="Arial" w:hAnsi="Arial" w:cs="Arial"/>
                <w:i/>
                <w:iCs/>
                <w:color w:val="000000"/>
                <w:sz w:val="18"/>
                <w:szCs w:val="18"/>
              </w:rPr>
              <w:t>Le cas échéant, des certificats de qualité attestant que l'opérateur économique se conforme à certaines normes d'assurance de qualité, y compris en ce qui concerne l'accessibilité pour les personnes handicapées</w:t>
            </w:r>
          </w:p>
        </w:tc>
      </w:tr>
      <w:tr w:rsidR="002436F3" w14:paraId="387837F2" w14:textId="77777777" w:rsidTr="002436F3">
        <w:tc>
          <w:tcPr>
            <w:tcW w:w="3085" w:type="dxa"/>
            <w:tcBorders>
              <w:top w:val="single" w:sz="4" w:space="0" w:color="D9D9D9"/>
              <w:left w:val="single" w:sz="4" w:space="0" w:color="D9D9D9"/>
              <w:bottom w:val="single" w:sz="4" w:space="0" w:color="D9D9D9"/>
              <w:right w:val="single" w:sz="4" w:space="0" w:color="D9D9D9"/>
            </w:tcBorders>
            <w:shd w:val="clear" w:color="auto" w:fill="FFFFFF"/>
          </w:tcPr>
          <w:p w14:paraId="0AF22756" w14:textId="77777777" w:rsidR="002436F3" w:rsidRDefault="002436F3" w:rsidP="0088012A">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000000"/>
                <w:sz w:val="18"/>
                <w:szCs w:val="18"/>
              </w:rPr>
              <w:t>Certificats qualité</w:t>
            </w:r>
          </w:p>
        </w:tc>
        <w:tc>
          <w:tcPr>
            <w:tcW w:w="6662" w:type="dxa"/>
            <w:tcBorders>
              <w:top w:val="single" w:sz="4" w:space="0" w:color="D9D9D9"/>
              <w:left w:val="single" w:sz="4" w:space="0" w:color="D9D9D9"/>
              <w:bottom w:val="single" w:sz="4" w:space="0" w:color="D9D9D9"/>
              <w:right w:val="single" w:sz="4" w:space="0" w:color="D9D9D9"/>
            </w:tcBorders>
            <w:shd w:val="clear" w:color="auto" w:fill="FFFFFF"/>
          </w:tcPr>
          <w:p w14:paraId="06DBC744" w14:textId="77777777" w:rsidR="002436F3" w:rsidRDefault="002436F3" w:rsidP="0088012A">
            <w:pPr>
              <w:widowControl w:val="0"/>
              <w:autoSpaceDE w:val="0"/>
              <w:autoSpaceDN w:val="0"/>
              <w:adjustRightInd w:val="0"/>
              <w:spacing w:before="60" w:after="60" w:line="240" w:lineRule="auto"/>
              <w:ind w:left="113" w:right="101"/>
              <w:rPr>
                <w:rFonts w:ascii="Arial" w:hAnsi="Arial" w:cs="Arial"/>
                <w:sz w:val="24"/>
                <w:szCs w:val="24"/>
              </w:rPr>
            </w:pPr>
            <w:r>
              <w:rPr>
                <w:rFonts w:ascii="Arial" w:hAnsi="Arial" w:cs="Arial"/>
                <w:i/>
                <w:iCs/>
                <w:color w:val="000000"/>
                <w:sz w:val="18"/>
                <w:szCs w:val="18"/>
              </w:rPr>
              <w:t>Le cas échéant, certificats établis par des services chargés du contrôle de la qualité et habilités à attester la conformité des fournitures par des références à des spécifications techniques, ou à défaut, preuves de mesures équivalentes de garantie de la qualité</w:t>
            </w:r>
          </w:p>
        </w:tc>
      </w:tr>
      <w:tr w:rsidR="002436F3" w14:paraId="622CBF5F" w14:textId="77777777" w:rsidTr="002436F3">
        <w:tc>
          <w:tcPr>
            <w:tcW w:w="3085" w:type="dxa"/>
            <w:tcBorders>
              <w:top w:val="single" w:sz="4" w:space="0" w:color="D9D9D9"/>
              <w:left w:val="single" w:sz="4" w:space="0" w:color="D9D9D9"/>
              <w:bottom w:val="single" w:sz="4" w:space="0" w:color="D9D9D9"/>
              <w:right w:val="single" w:sz="4" w:space="0" w:color="D9D9D9"/>
            </w:tcBorders>
            <w:shd w:val="clear" w:color="auto" w:fill="FFFFFF"/>
          </w:tcPr>
          <w:p w14:paraId="77071A40" w14:textId="77777777" w:rsidR="002436F3" w:rsidRDefault="002436F3" w:rsidP="0088012A">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000000"/>
                <w:sz w:val="18"/>
                <w:szCs w:val="18"/>
              </w:rPr>
              <w:t>Moyens humains</w:t>
            </w:r>
          </w:p>
        </w:tc>
        <w:tc>
          <w:tcPr>
            <w:tcW w:w="6662" w:type="dxa"/>
            <w:tcBorders>
              <w:top w:val="single" w:sz="4" w:space="0" w:color="D9D9D9"/>
              <w:left w:val="single" w:sz="4" w:space="0" w:color="D9D9D9"/>
              <w:bottom w:val="single" w:sz="4" w:space="0" w:color="D9D9D9"/>
              <w:right w:val="single" w:sz="4" w:space="0" w:color="D9D9D9"/>
            </w:tcBorders>
            <w:shd w:val="clear" w:color="auto" w:fill="FFFFFF"/>
          </w:tcPr>
          <w:p w14:paraId="6686F332" w14:textId="77777777" w:rsidR="002436F3" w:rsidRDefault="002436F3" w:rsidP="0088012A">
            <w:pPr>
              <w:widowControl w:val="0"/>
              <w:autoSpaceDE w:val="0"/>
              <w:autoSpaceDN w:val="0"/>
              <w:adjustRightInd w:val="0"/>
              <w:spacing w:before="60" w:after="60" w:line="240" w:lineRule="auto"/>
              <w:ind w:left="113" w:right="101"/>
              <w:rPr>
                <w:rFonts w:ascii="Arial" w:hAnsi="Arial" w:cs="Arial"/>
                <w:sz w:val="24"/>
                <w:szCs w:val="24"/>
              </w:rPr>
            </w:pPr>
            <w:r>
              <w:rPr>
                <w:rFonts w:ascii="Arial" w:hAnsi="Arial" w:cs="Arial"/>
                <w:i/>
                <w:iCs/>
                <w:color w:val="000000"/>
                <w:sz w:val="18"/>
                <w:szCs w:val="18"/>
              </w:rPr>
              <w:t>Déclaration indiquant les effectifs moyens annuels du candidat et l'importance du personnel d'encadrement pour chacune des trois dernières années</w:t>
            </w:r>
          </w:p>
        </w:tc>
      </w:tr>
      <w:tr w:rsidR="002436F3" w14:paraId="47DF7637" w14:textId="77777777" w:rsidTr="002436F3">
        <w:tc>
          <w:tcPr>
            <w:tcW w:w="3085" w:type="dxa"/>
            <w:tcBorders>
              <w:top w:val="single" w:sz="4" w:space="0" w:color="D9D9D9"/>
              <w:left w:val="single" w:sz="4" w:space="0" w:color="D9D9D9"/>
              <w:bottom w:val="single" w:sz="4" w:space="0" w:color="D9D9D9"/>
              <w:right w:val="single" w:sz="4" w:space="0" w:color="D9D9D9"/>
            </w:tcBorders>
            <w:shd w:val="clear" w:color="auto" w:fill="FFFFFF"/>
          </w:tcPr>
          <w:p w14:paraId="69B6832A" w14:textId="77777777" w:rsidR="002436F3" w:rsidRDefault="002436F3" w:rsidP="0088012A">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000000"/>
                <w:sz w:val="18"/>
                <w:szCs w:val="18"/>
              </w:rPr>
              <w:t>Moyens techniques</w:t>
            </w:r>
          </w:p>
        </w:tc>
        <w:tc>
          <w:tcPr>
            <w:tcW w:w="6662" w:type="dxa"/>
            <w:tcBorders>
              <w:top w:val="single" w:sz="4" w:space="0" w:color="D9D9D9"/>
              <w:left w:val="single" w:sz="4" w:space="0" w:color="D9D9D9"/>
              <w:bottom w:val="single" w:sz="4" w:space="0" w:color="D9D9D9"/>
              <w:right w:val="single" w:sz="4" w:space="0" w:color="D9D9D9"/>
            </w:tcBorders>
            <w:shd w:val="clear" w:color="auto" w:fill="FFFFFF"/>
          </w:tcPr>
          <w:p w14:paraId="19D2D26E" w14:textId="77777777" w:rsidR="002436F3" w:rsidRDefault="002436F3" w:rsidP="0088012A">
            <w:pPr>
              <w:widowControl w:val="0"/>
              <w:autoSpaceDE w:val="0"/>
              <w:autoSpaceDN w:val="0"/>
              <w:adjustRightInd w:val="0"/>
              <w:spacing w:before="60" w:after="60" w:line="240" w:lineRule="auto"/>
              <w:ind w:left="113" w:right="101"/>
              <w:rPr>
                <w:rFonts w:ascii="Arial" w:hAnsi="Arial" w:cs="Arial"/>
                <w:sz w:val="24"/>
                <w:szCs w:val="24"/>
              </w:rPr>
            </w:pPr>
            <w:r>
              <w:rPr>
                <w:rFonts w:ascii="Arial" w:hAnsi="Arial" w:cs="Arial"/>
                <w:i/>
                <w:iCs/>
                <w:color w:val="000000"/>
                <w:sz w:val="18"/>
                <w:szCs w:val="18"/>
              </w:rPr>
              <w:t>Déclaration indiquant l'outillage, le matériel et l'équipement technique dont le candidat dispose pour la réalisation de marchés de même nature</w:t>
            </w:r>
          </w:p>
        </w:tc>
      </w:tr>
      <w:tr w:rsidR="002436F3" w14:paraId="1DE8A212" w14:textId="77777777" w:rsidTr="002436F3">
        <w:tc>
          <w:tcPr>
            <w:tcW w:w="3085" w:type="dxa"/>
            <w:tcBorders>
              <w:top w:val="single" w:sz="4" w:space="0" w:color="D9D9D9"/>
              <w:left w:val="single" w:sz="4" w:space="0" w:color="D9D9D9"/>
              <w:bottom w:val="single" w:sz="4" w:space="0" w:color="D9D9D9"/>
              <w:right w:val="single" w:sz="4" w:space="0" w:color="D9D9D9"/>
            </w:tcBorders>
            <w:shd w:val="clear" w:color="auto" w:fill="FFFFFF"/>
          </w:tcPr>
          <w:p w14:paraId="62C6F4EB" w14:textId="77777777" w:rsidR="002436F3" w:rsidRDefault="002436F3" w:rsidP="0088012A">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000000"/>
                <w:sz w:val="18"/>
                <w:szCs w:val="18"/>
              </w:rPr>
              <w:t>Qualifications professionnelles</w:t>
            </w:r>
          </w:p>
        </w:tc>
        <w:tc>
          <w:tcPr>
            <w:tcW w:w="6662" w:type="dxa"/>
            <w:tcBorders>
              <w:top w:val="single" w:sz="4" w:space="0" w:color="D9D9D9"/>
              <w:left w:val="single" w:sz="4" w:space="0" w:color="D9D9D9"/>
              <w:bottom w:val="single" w:sz="4" w:space="0" w:color="D9D9D9"/>
              <w:right w:val="single" w:sz="4" w:space="0" w:color="D9D9D9"/>
            </w:tcBorders>
            <w:shd w:val="clear" w:color="auto" w:fill="FFFFFF"/>
          </w:tcPr>
          <w:p w14:paraId="05AECC84" w14:textId="77777777" w:rsidR="002436F3" w:rsidRDefault="002436F3" w:rsidP="0088012A">
            <w:pPr>
              <w:widowControl w:val="0"/>
              <w:autoSpaceDE w:val="0"/>
              <w:autoSpaceDN w:val="0"/>
              <w:adjustRightInd w:val="0"/>
              <w:spacing w:before="60" w:after="60" w:line="240" w:lineRule="auto"/>
              <w:ind w:left="113" w:right="101"/>
              <w:rPr>
                <w:rFonts w:ascii="Arial" w:hAnsi="Arial" w:cs="Arial"/>
                <w:sz w:val="24"/>
                <w:szCs w:val="24"/>
              </w:rPr>
            </w:pPr>
            <w:r>
              <w:rPr>
                <w:rFonts w:ascii="Arial" w:hAnsi="Arial" w:cs="Arial"/>
                <w:i/>
                <w:iCs/>
                <w:color w:val="000000"/>
                <w:sz w:val="18"/>
                <w:szCs w:val="18"/>
              </w:rPr>
              <w:t>Certificats de qualifications professionnelles. La preuve de la capacité du candidat peut être apportée par tout moyen (certificats d'identité professionnelle, références de travaux attestant de la compétence de l'opérateur à réaliser la prestation)</w:t>
            </w:r>
          </w:p>
        </w:tc>
      </w:tr>
      <w:tr w:rsidR="002436F3" w14:paraId="6E049D8A" w14:textId="77777777" w:rsidTr="002436F3">
        <w:tc>
          <w:tcPr>
            <w:tcW w:w="3085" w:type="dxa"/>
            <w:tcBorders>
              <w:top w:val="single" w:sz="4" w:space="0" w:color="D9D9D9"/>
              <w:left w:val="single" w:sz="4" w:space="0" w:color="D9D9D9"/>
              <w:bottom w:val="single" w:sz="4" w:space="0" w:color="D9D9D9"/>
              <w:right w:val="single" w:sz="4" w:space="0" w:color="D9D9D9"/>
            </w:tcBorders>
            <w:shd w:val="clear" w:color="auto" w:fill="FFFFFF"/>
          </w:tcPr>
          <w:p w14:paraId="009E5646" w14:textId="77777777" w:rsidR="002436F3" w:rsidRDefault="002436F3" w:rsidP="0088012A">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000000"/>
                <w:sz w:val="18"/>
                <w:szCs w:val="18"/>
              </w:rPr>
              <w:t>Références travaux</w:t>
            </w:r>
          </w:p>
        </w:tc>
        <w:tc>
          <w:tcPr>
            <w:tcW w:w="6662" w:type="dxa"/>
            <w:tcBorders>
              <w:top w:val="single" w:sz="4" w:space="0" w:color="D9D9D9"/>
              <w:left w:val="single" w:sz="4" w:space="0" w:color="D9D9D9"/>
              <w:bottom w:val="single" w:sz="4" w:space="0" w:color="D9D9D9"/>
              <w:right w:val="single" w:sz="4" w:space="0" w:color="D9D9D9"/>
            </w:tcBorders>
            <w:shd w:val="clear" w:color="auto" w:fill="FFFFFF"/>
          </w:tcPr>
          <w:p w14:paraId="556064B7" w14:textId="77777777" w:rsidR="002436F3" w:rsidRDefault="002436F3" w:rsidP="0088012A">
            <w:pPr>
              <w:widowControl w:val="0"/>
              <w:autoSpaceDE w:val="0"/>
              <w:autoSpaceDN w:val="0"/>
              <w:adjustRightInd w:val="0"/>
              <w:spacing w:before="60" w:after="60" w:line="240" w:lineRule="auto"/>
              <w:ind w:left="113" w:right="101"/>
              <w:rPr>
                <w:rFonts w:ascii="Arial" w:hAnsi="Arial" w:cs="Arial"/>
                <w:sz w:val="24"/>
                <w:szCs w:val="24"/>
              </w:rPr>
            </w:pPr>
            <w:r>
              <w:rPr>
                <w:rFonts w:ascii="Arial" w:hAnsi="Arial" w:cs="Arial"/>
                <w:i/>
                <w:iCs/>
                <w:color w:val="000000"/>
                <w:sz w:val="18"/>
                <w:szCs w:val="18"/>
              </w:rPr>
              <w:t>Liste des travaux exécutés de même nature que la présente consultation (5 dernières années) avec attestations de bonne exécution pour les travaux les plus importants, montant, époque, lieu d'exécution et précisions s'ils ont été faits selon les règles de l'art et menés régulièrement à bonne fin</w:t>
            </w:r>
          </w:p>
        </w:tc>
      </w:tr>
      <w:tr w:rsidR="002436F3" w14:paraId="1456D0F0" w14:textId="77777777" w:rsidTr="002436F3">
        <w:tc>
          <w:tcPr>
            <w:tcW w:w="3085" w:type="dxa"/>
            <w:tcBorders>
              <w:top w:val="single" w:sz="4" w:space="0" w:color="D9D9D9"/>
              <w:left w:val="single" w:sz="4" w:space="0" w:color="D9D9D9"/>
              <w:bottom w:val="single" w:sz="4" w:space="0" w:color="D9D9D9"/>
              <w:right w:val="single" w:sz="4" w:space="0" w:color="D9D9D9"/>
            </w:tcBorders>
            <w:shd w:val="clear" w:color="auto" w:fill="FFFFFF"/>
          </w:tcPr>
          <w:p w14:paraId="421CB35D" w14:textId="77777777" w:rsidR="002436F3" w:rsidRDefault="002436F3" w:rsidP="0088012A">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000000"/>
                <w:sz w:val="18"/>
                <w:szCs w:val="18"/>
              </w:rPr>
              <w:t>Titres d'études et professionnels</w:t>
            </w:r>
          </w:p>
        </w:tc>
        <w:tc>
          <w:tcPr>
            <w:tcW w:w="6662" w:type="dxa"/>
            <w:tcBorders>
              <w:top w:val="single" w:sz="4" w:space="0" w:color="D9D9D9"/>
              <w:left w:val="single" w:sz="4" w:space="0" w:color="D9D9D9"/>
              <w:bottom w:val="single" w:sz="4" w:space="0" w:color="D9D9D9"/>
              <w:right w:val="single" w:sz="4" w:space="0" w:color="D9D9D9"/>
            </w:tcBorders>
            <w:shd w:val="clear" w:color="auto" w:fill="FFFFFF"/>
          </w:tcPr>
          <w:p w14:paraId="6219D6EB" w14:textId="77777777" w:rsidR="002436F3" w:rsidRDefault="002436F3" w:rsidP="0088012A">
            <w:pPr>
              <w:widowControl w:val="0"/>
              <w:autoSpaceDE w:val="0"/>
              <w:autoSpaceDN w:val="0"/>
              <w:adjustRightInd w:val="0"/>
              <w:spacing w:before="60" w:after="60" w:line="240" w:lineRule="auto"/>
              <w:ind w:left="113" w:right="101"/>
              <w:rPr>
                <w:rFonts w:ascii="Arial" w:hAnsi="Arial" w:cs="Arial"/>
                <w:sz w:val="24"/>
                <w:szCs w:val="24"/>
              </w:rPr>
            </w:pPr>
            <w:r>
              <w:rPr>
                <w:rFonts w:ascii="Arial" w:hAnsi="Arial" w:cs="Arial"/>
                <w:i/>
                <w:iCs/>
                <w:color w:val="000000"/>
                <w:sz w:val="18"/>
                <w:szCs w:val="18"/>
              </w:rPr>
              <w:t>Indication des titres d'études et professionnels de l'opérateur économique et/ou des cadres de l'entreprise, et notamment des responsables de prestation de service ou de conduite des travaux de même nature que celle du marché</w:t>
            </w:r>
          </w:p>
        </w:tc>
      </w:tr>
    </w:tbl>
    <w:p w14:paraId="619A3950" w14:textId="77777777" w:rsidR="00A75D60" w:rsidRDefault="00A75D60">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4959FC1" w14:textId="77777777" w:rsidR="00A75D60" w:rsidRDefault="00A75D60">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b/>
          <w:bCs/>
          <w:color w:val="000000"/>
          <w:sz w:val="20"/>
          <w:szCs w:val="20"/>
        </w:rPr>
        <w:t>Présentation des documents :</w:t>
      </w:r>
      <w:r>
        <w:rPr>
          <w:rFonts w:ascii="Arial" w:hAnsi="Arial" w:cs="Arial"/>
          <w:color w:val="000000"/>
          <w:sz w:val="20"/>
          <w:szCs w:val="20"/>
        </w:rPr>
        <w:t xml:space="preserve"> le candidat devra présenter ces documents soit dans des fichiers distincts (exemple : DC1.pdf, DC2.pdf), soit dans un même document (exemple : candidature.pdf) avec un sommaire et les numéros de page détaillant le contenu du document.</w:t>
      </w:r>
    </w:p>
    <w:p w14:paraId="2B1EAC52" w14:textId="77777777" w:rsidR="00A75D60" w:rsidRDefault="00A75D60">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2C58D58" w14:textId="77777777" w:rsidR="00A75D60" w:rsidRDefault="00A75D60">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Le candidat peut remettre un document unique de marché européen (DUME) rédigé en français en lieu et place des documents et renseignements demandés par l’acheteur aux fins de vérification de l’aptitude à répondre aux marchés publics, de l’aptitude à exercer l’activité professionnelle, de la capacité économique et financière ainsi que des capacités techniques et professionnelles.</w:t>
      </w:r>
    </w:p>
    <w:p w14:paraId="7FCC54B6" w14:textId="77777777" w:rsidR="00A75D60" w:rsidRDefault="00A75D60">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CDAD1F6" w14:textId="77777777" w:rsidR="00A75D60" w:rsidRDefault="00A75D60">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Les candidats ne sont pas tenus de fournir les documents et renseignements que l’acheteur peut obtenir par le biais d'un système électronique de mise à disposition d'informations, administré par un organisme officiel ou d'un espace de stockage numérique, à condition que le candidat mentionne dans le dossier de candidature toutes les informations nécessaires à la consultation de ce système et que l'accès soit gratuit.</w:t>
      </w:r>
    </w:p>
    <w:p w14:paraId="51B5B058" w14:textId="77777777" w:rsidR="00A75D60" w:rsidRDefault="00A75D60">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23B01FA" w14:textId="77777777" w:rsidR="00A75D60" w:rsidRDefault="00A75D60">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En outre, pour chaque sous-traitant mentionné dans l'offre, le candidat devra joindre : </w:t>
      </w:r>
    </w:p>
    <w:p w14:paraId="6CC79DC6" w14:textId="77777777" w:rsidR="00BD627B" w:rsidRPr="00823DC5" w:rsidRDefault="00A75D60" w:rsidP="00BD627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 xml:space="preserve">-  les capacités professionnelles et financières du sous-traitant </w:t>
      </w:r>
      <w:r w:rsidR="00BD627B" w:rsidRPr="00823DC5">
        <w:rPr>
          <w:rFonts w:ascii="Arial" w:hAnsi="Arial" w:cs="Arial"/>
          <w:color w:val="000000"/>
          <w:sz w:val="20"/>
          <w:szCs w:val="20"/>
        </w:rPr>
        <w:t>(cf éléments du tableau ci-dessus) ;</w:t>
      </w:r>
    </w:p>
    <w:p w14:paraId="40FC997C" w14:textId="77777777" w:rsidR="00BD627B" w:rsidRDefault="00BD627B" w:rsidP="00BD627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823DC5">
        <w:rPr>
          <w:rFonts w:ascii="Arial" w:hAnsi="Arial" w:cs="Arial"/>
          <w:color w:val="000000"/>
          <w:sz w:val="20"/>
          <w:szCs w:val="20"/>
        </w:rPr>
        <w:t>- un RIB</w:t>
      </w:r>
    </w:p>
    <w:p w14:paraId="3598FAE5" w14:textId="77777777" w:rsidR="00BD627B" w:rsidRDefault="00BD627B" w:rsidP="00BD627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8DDFCA8" w14:textId="77777777" w:rsidR="00BD627B" w:rsidRDefault="00BD627B" w:rsidP="00BD627B">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L’offre des candidats est composée des documents suivants pour chaque lot :</w:t>
      </w:r>
    </w:p>
    <w:p w14:paraId="07328E3A" w14:textId="77777777" w:rsidR="00BD627B" w:rsidRDefault="00BD627B" w:rsidP="00BD627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0" w:type="auto"/>
        <w:tblInd w:w="9" w:type="dxa"/>
        <w:tblLayout w:type="fixed"/>
        <w:tblCellMar>
          <w:left w:w="0" w:type="dxa"/>
          <w:right w:w="0" w:type="dxa"/>
        </w:tblCellMar>
        <w:tblLook w:val="0000" w:firstRow="0" w:lastRow="0" w:firstColumn="0" w:lastColumn="0" w:noHBand="0" w:noVBand="0"/>
      </w:tblPr>
      <w:tblGrid>
        <w:gridCol w:w="3076"/>
        <w:gridCol w:w="9"/>
        <w:gridCol w:w="6662"/>
      </w:tblGrid>
      <w:tr w:rsidR="00BD627B" w14:paraId="3239E563" w14:textId="77777777" w:rsidTr="0088012A">
        <w:trPr>
          <w:cantSplit/>
          <w:tblHeader/>
        </w:trPr>
        <w:tc>
          <w:tcPr>
            <w:tcW w:w="3076" w:type="dxa"/>
            <w:tcBorders>
              <w:top w:val="nil"/>
              <w:left w:val="nil"/>
              <w:bottom w:val="single" w:sz="4" w:space="0" w:color="D9D9D9"/>
              <w:right w:val="nil"/>
            </w:tcBorders>
            <w:shd w:val="clear" w:color="auto" w:fill="595959"/>
            <w:vAlign w:val="center"/>
          </w:tcPr>
          <w:p w14:paraId="39870EB4" w14:textId="77777777" w:rsidR="00BD627B" w:rsidRDefault="00BD627B" w:rsidP="0088012A">
            <w:pPr>
              <w:keepLines/>
              <w:widowControl w:val="0"/>
              <w:autoSpaceDE w:val="0"/>
              <w:autoSpaceDN w:val="0"/>
              <w:adjustRightInd w:val="0"/>
              <w:spacing w:before="60" w:after="60" w:line="240" w:lineRule="auto"/>
              <w:ind w:left="108" w:right="92"/>
              <w:jc w:val="center"/>
              <w:rPr>
                <w:rFonts w:ascii="Arial" w:hAnsi="Arial" w:cs="Arial"/>
                <w:sz w:val="24"/>
                <w:szCs w:val="24"/>
              </w:rPr>
            </w:pPr>
            <w:r>
              <w:rPr>
                <w:rFonts w:ascii="Arial" w:hAnsi="Arial" w:cs="Arial"/>
                <w:color w:val="FFFFFF"/>
                <w:sz w:val="20"/>
                <w:szCs w:val="20"/>
              </w:rPr>
              <w:t>Document</w:t>
            </w:r>
          </w:p>
        </w:tc>
        <w:tc>
          <w:tcPr>
            <w:tcW w:w="6671" w:type="dxa"/>
            <w:gridSpan w:val="2"/>
            <w:tcBorders>
              <w:top w:val="nil"/>
              <w:left w:val="nil"/>
              <w:bottom w:val="single" w:sz="4" w:space="0" w:color="D9D9D9"/>
              <w:right w:val="nil"/>
            </w:tcBorders>
            <w:shd w:val="clear" w:color="auto" w:fill="595959"/>
          </w:tcPr>
          <w:p w14:paraId="0D4BDBBF" w14:textId="77777777" w:rsidR="00BD627B" w:rsidRDefault="00BD627B" w:rsidP="0088012A">
            <w:pPr>
              <w:keepLines/>
              <w:widowControl w:val="0"/>
              <w:autoSpaceDE w:val="0"/>
              <w:autoSpaceDN w:val="0"/>
              <w:adjustRightInd w:val="0"/>
              <w:spacing w:before="60" w:after="60" w:line="240" w:lineRule="auto"/>
              <w:ind w:left="124" w:right="81"/>
              <w:jc w:val="center"/>
              <w:rPr>
                <w:rFonts w:ascii="Arial" w:hAnsi="Arial" w:cs="Arial"/>
                <w:sz w:val="24"/>
                <w:szCs w:val="24"/>
              </w:rPr>
            </w:pPr>
            <w:r>
              <w:rPr>
                <w:rFonts w:ascii="Arial" w:hAnsi="Arial" w:cs="Arial"/>
                <w:color w:val="FFFFFF"/>
                <w:sz w:val="20"/>
                <w:szCs w:val="20"/>
              </w:rPr>
              <w:t>Descriptif</w:t>
            </w:r>
          </w:p>
        </w:tc>
      </w:tr>
      <w:tr w:rsidR="00BD627B" w14:paraId="29ED0673" w14:textId="77777777" w:rsidTr="0088012A">
        <w:tc>
          <w:tcPr>
            <w:tcW w:w="3085" w:type="dxa"/>
            <w:gridSpan w:val="2"/>
            <w:tcBorders>
              <w:top w:val="single" w:sz="4" w:space="0" w:color="D9D9D9"/>
              <w:left w:val="single" w:sz="4" w:space="0" w:color="D9D9D9"/>
              <w:bottom w:val="single" w:sz="4" w:space="0" w:color="D9D9D9"/>
              <w:right w:val="single" w:sz="4" w:space="0" w:color="D9D9D9"/>
            </w:tcBorders>
            <w:shd w:val="clear" w:color="auto" w:fill="FFFFFF"/>
          </w:tcPr>
          <w:p w14:paraId="7221C6E0" w14:textId="77777777" w:rsidR="00BD627B" w:rsidRDefault="00BD627B" w:rsidP="0088012A">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2F5496"/>
                <w:sz w:val="18"/>
                <w:szCs w:val="18"/>
              </w:rPr>
              <w:t>Acte d'engagement</w:t>
            </w:r>
          </w:p>
        </w:tc>
        <w:tc>
          <w:tcPr>
            <w:tcW w:w="6662" w:type="dxa"/>
            <w:tcBorders>
              <w:top w:val="single" w:sz="4" w:space="0" w:color="D9D9D9"/>
              <w:left w:val="single" w:sz="4" w:space="0" w:color="D9D9D9"/>
              <w:bottom w:val="single" w:sz="4" w:space="0" w:color="D9D9D9"/>
              <w:right w:val="single" w:sz="4" w:space="0" w:color="D9D9D9"/>
            </w:tcBorders>
            <w:shd w:val="clear" w:color="auto" w:fill="FFFFFF"/>
          </w:tcPr>
          <w:p w14:paraId="14D77D42" w14:textId="77777777" w:rsidR="00BD627B" w:rsidRDefault="00BD627B" w:rsidP="0088012A">
            <w:pPr>
              <w:widowControl w:val="0"/>
              <w:autoSpaceDE w:val="0"/>
              <w:autoSpaceDN w:val="0"/>
              <w:adjustRightInd w:val="0"/>
              <w:spacing w:before="60" w:after="60" w:line="240" w:lineRule="auto"/>
              <w:ind w:left="113" w:right="101"/>
              <w:rPr>
                <w:rFonts w:ascii="Arial" w:hAnsi="Arial" w:cs="Arial"/>
                <w:sz w:val="24"/>
                <w:szCs w:val="24"/>
              </w:rPr>
            </w:pPr>
            <w:r>
              <w:rPr>
                <w:rFonts w:ascii="Arial" w:hAnsi="Arial" w:cs="Arial"/>
                <w:i/>
                <w:iCs/>
                <w:color w:val="000000"/>
                <w:sz w:val="18"/>
                <w:szCs w:val="18"/>
              </w:rPr>
              <w:t>Acte d'engagement à compléter sans modification</w:t>
            </w:r>
          </w:p>
        </w:tc>
      </w:tr>
      <w:tr w:rsidR="00BD627B" w14:paraId="279DEE17" w14:textId="77777777" w:rsidTr="0088012A">
        <w:tc>
          <w:tcPr>
            <w:tcW w:w="3085" w:type="dxa"/>
            <w:gridSpan w:val="2"/>
            <w:tcBorders>
              <w:top w:val="single" w:sz="4" w:space="0" w:color="D9D9D9"/>
              <w:left w:val="single" w:sz="4" w:space="0" w:color="D9D9D9"/>
              <w:bottom w:val="single" w:sz="4" w:space="0" w:color="D9D9D9"/>
              <w:right w:val="single" w:sz="4" w:space="0" w:color="D9D9D9"/>
            </w:tcBorders>
            <w:shd w:val="clear" w:color="auto" w:fill="FFFFFF"/>
          </w:tcPr>
          <w:p w14:paraId="051D2978" w14:textId="77777777" w:rsidR="00BD627B" w:rsidRDefault="00BD627B" w:rsidP="0088012A">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2F5496"/>
                <w:sz w:val="18"/>
                <w:szCs w:val="18"/>
              </w:rPr>
              <w:t>BPU</w:t>
            </w:r>
          </w:p>
        </w:tc>
        <w:tc>
          <w:tcPr>
            <w:tcW w:w="6662" w:type="dxa"/>
            <w:tcBorders>
              <w:top w:val="single" w:sz="4" w:space="0" w:color="D9D9D9"/>
              <w:left w:val="single" w:sz="4" w:space="0" w:color="D9D9D9"/>
              <w:bottom w:val="single" w:sz="4" w:space="0" w:color="D9D9D9"/>
              <w:right w:val="single" w:sz="4" w:space="0" w:color="D9D9D9"/>
            </w:tcBorders>
            <w:shd w:val="clear" w:color="auto" w:fill="FFFFFF"/>
          </w:tcPr>
          <w:p w14:paraId="4ACCA334" w14:textId="77777777" w:rsidR="00BD627B" w:rsidRDefault="00BD627B" w:rsidP="0088012A">
            <w:pPr>
              <w:widowControl w:val="0"/>
              <w:autoSpaceDE w:val="0"/>
              <w:autoSpaceDN w:val="0"/>
              <w:adjustRightInd w:val="0"/>
              <w:spacing w:before="60" w:after="60" w:line="240" w:lineRule="auto"/>
              <w:ind w:left="113" w:right="101"/>
              <w:rPr>
                <w:rFonts w:ascii="Arial" w:hAnsi="Arial" w:cs="Arial"/>
                <w:sz w:val="24"/>
                <w:szCs w:val="24"/>
              </w:rPr>
            </w:pPr>
            <w:r>
              <w:rPr>
                <w:rFonts w:ascii="Arial" w:hAnsi="Arial" w:cs="Arial"/>
                <w:i/>
                <w:iCs/>
                <w:color w:val="000000"/>
                <w:sz w:val="18"/>
                <w:szCs w:val="18"/>
              </w:rPr>
              <w:t>Bordereau de prix unitaire à compléter sans modification</w:t>
            </w:r>
          </w:p>
        </w:tc>
      </w:tr>
      <w:tr w:rsidR="00BD627B" w14:paraId="77166014" w14:textId="77777777" w:rsidTr="0088012A">
        <w:tc>
          <w:tcPr>
            <w:tcW w:w="3085" w:type="dxa"/>
            <w:gridSpan w:val="2"/>
            <w:tcBorders>
              <w:top w:val="single" w:sz="4" w:space="0" w:color="D9D9D9"/>
              <w:left w:val="single" w:sz="4" w:space="0" w:color="D9D9D9"/>
              <w:bottom w:val="single" w:sz="4" w:space="0" w:color="D9D9D9"/>
              <w:right w:val="single" w:sz="4" w:space="0" w:color="D9D9D9"/>
            </w:tcBorders>
            <w:shd w:val="clear" w:color="auto" w:fill="FFFFFF"/>
          </w:tcPr>
          <w:p w14:paraId="70C3A6EB" w14:textId="77777777" w:rsidR="00BD627B" w:rsidRDefault="00BD627B" w:rsidP="0088012A">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2F5496"/>
                <w:sz w:val="18"/>
                <w:szCs w:val="18"/>
              </w:rPr>
              <w:t>DQE</w:t>
            </w:r>
          </w:p>
        </w:tc>
        <w:tc>
          <w:tcPr>
            <w:tcW w:w="6662" w:type="dxa"/>
            <w:tcBorders>
              <w:top w:val="single" w:sz="4" w:space="0" w:color="D9D9D9"/>
              <w:left w:val="single" w:sz="4" w:space="0" w:color="D9D9D9"/>
              <w:bottom w:val="single" w:sz="4" w:space="0" w:color="D9D9D9"/>
              <w:right w:val="single" w:sz="4" w:space="0" w:color="D9D9D9"/>
            </w:tcBorders>
            <w:shd w:val="clear" w:color="auto" w:fill="FFFFFF"/>
          </w:tcPr>
          <w:p w14:paraId="1CE778EA" w14:textId="77777777" w:rsidR="00BD627B" w:rsidRDefault="00BD627B" w:rsidP="0088012A">
            <w:pPr>
              <w:widowControl w:val="0"/>
              <w:autoSpaceDE w:val="0"/>
              <w:autoSpaceDN w:val="0"/>
              <w:adjustRightInd w:val="0"/>
              <w:spacing w:before="60" w:after="60" w:line="240" w:lineRule="auto"/>
              <w:ind w:left="113" w:right="101"/>
              <w:rPr>
                <w:rFonts w:ascii="Arial" w:hAnsi="Arial" w:cs="Arial"/>
                <w:sz w:val="24"/>
                <w:szCs w:val="24"/>
              </w:rPr>
            </w:pPr>
            <w:r>
              <w:rPr>
                <w:rFonts w:ascii="Arial" w:hAnsi="Arial" w:cs="Arial"/>
                <w:i/>
                <w:iCs/>
                <w:color w:val="000000"/>
                <w:sz w:val="18"/>
                <w:szCs w:val="18"/>
              </w:rPr>
              <w:t>Détail quantitatif estimatif à compléter sans modification</w:t>
            </w:r>
          </w:p>
        </w:tc>
      </w:tr>
      <w:tr w:rsidR="00BD627B" w14:paraId="52455A4A" w14:textId="77777777" w:rsidTr="0088012A">
        <w:tc>
          <w:tcPr>
            <w:tcW w:w="3085" w:type="dxa"/>
            <w:gridSpan w:val="2"/>
            <w:tcBorders>
              <w:top w:val="single" w:sz="4" w:space="0" w:color="D9D9D9"/>
              <w:left w:val="single" w:sz="4" w:space="0" w:color="D9D9D9"/>
              <w:bottom w:val="single" w:sz="4" w:space="0" w:color="D9D9D9"/>
              <w:right w:val="single" w:sz="4" w:space="0" w:color="D9D9D9"/>
            </w:tcBorders>
            <w:shd w:val="clear" w:color="auto" w:fill="FFFFFF"/>
          </w:tcPr>
          <w:p w14:paraId="3070CC83" w14:textId="77777777" w:rsidR="00BD627B" w:rsidRDefault="00BD627B" w:rsidP="0088012A">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2F5496"/>
                <w:sz w:val="18"/>
                <w:szCs w:val="18"/>
              </w:rPr>
              <w:t>Mémoire technique voirie</w:t>
            </w:r>
          </w:p>
        </w:tc>
        <w:tc>
          <w:tcPr>
            <w:tcW w:w="6662" w:type="dxa"/>
            <w:tcBorders>
              <w:top w:val="single" w:sz="4" w:space="0" w:color="D9D9D9"/>
              <w:left w:val="single" w:sz="4" w:space="0" w:color="D9D9D9"/>
              <w:bottom w:val="single" w:sz="4" w:space="0" w:color="D9D9D9"/>
              <w:right w:val="single" w:sz="4" w:space="0" w:color="D9D9D9"/>
            </w:tcBorders>
            <w:shd w:val="clear" w:color="auto" w:fill="FFFFFF"/>
          </w:tcPr>
          <w:p w14:paraId="72629122" w14:textId="77777777" w:rsidR="00BD627B" w:rsidRDefault="00BD627B" w:rsidP="0088012A">
            <w:pPr>
              <w:widowControl w:val="0"/>
              <w:autoSpaceDE w:val="0"/>
              <w:autoSpaceDN w:val="0"/>
              <w:adjustRightInd w:val="0"/>
              <w:spacing w:before="60" w:after="60" w:line="240" w:lineRule="auto"/>
              <w:ind w:left="113" w:right="101"/>
              <w:rPr>
                <w:rFonts w:ascii="Arial" w:hAnsi="Arial" w:cs="Arial"/>
                <w:i/>
                <w:iCs/>
                <w:color w:val="000000"/>
                <w:sz w:val="18"/>
                <w:szCs w:val="18"/>
              </w:rPr>
            </w:pPr>
            <w:r w:rsidRPr="0044110B">
              <w:rPr>
                <w:rFonts w:ascii="Arial" w:hAnsi="Arial" w:cs="Arial"/>
                <w:i/>
                <w:iCs/>
                <w:color w:val="000000"/>
                <w:sz w:val="18"/>
                <w:szCs w:val="18"/>
              </w:rPr>
              <w:t>Le mémoire technique devra détailler les éléments suivants :</w:t>
            </w:r>
          </w:p>
          <w:p w14:paraId="4A66B37F" w14:textId="77777777" w:rsidR="00BD627B" w:rsidRDefault="00BD627B" w:rsidP="0088012A">
            <w:pPr>
              <w:widowControl w:val="0"/>
              <w:autoSpaceDE w:val="0"/>
              <w:autoSpaceDN w:val="0"/>
              <w:adjustRightInd w:val="0"/>
              <w:spacing w:after="0" w:line="240" w:lineRule="auto"/>
              <w:ind w:left="113" w:right="102"/>
              <w:rPr>
                <w:rFonts w:ascii="Arial" w:hAnsi="Arial" w:cs="Arial"/>
                <w:color w:val="000000"/>
                <w:sz w:val="18"/>
                <w:szCs w:val="18"/>
              </w:rPr>
            </w:pPr>
            <w:r>
              <w:rPr>
                <w:rFonts w:ascii="Arial" w:hAnsi="Arial" w:cs="Arial"/>
                <w:color w:val="000000"/>
                <w:sz w:val="18"/>
                <w:szCs w:val="18"/>
              </w:rPr>
              <w:t>- moyens et méthodologie d’exécution propres au chantier (moyens humains avec les noms et les qualifications professionnelles pertinentes des personnes physiques qui seront chargées de l'exécution du marché public en question, --</w:t>
            </w:r>
          </w:p>
          <w:p w14:paraId="6100E993" w14:textId="77777777" w:rsidR="00BD627B" w:rsidRDefault="00BD627B" w:rsidP="0088012A">
            <w:pPr>
              <w:widowControl w:val="0"/>
              <w:autoSpaceDE w:val="0"/>
              <w:autoSpaceDN w:val="0"/>
              <w:adjustRightInd w:val="0"/>
              <w:spacing w:after="0" w:line="240" w:lineRule="auto"/>
              <w:ind w:left="113" w:right="102"/>
              <w:rPr>
                <w:rFonts w:ascii="Arial" w:hAnsi="Arial" w:cs="Arial"/>
                <w:color w:val="000000"/>
                <w:sz w:val="18"/>
                <w:szCs w:val="18"/>
              </w:rPr>
            </w:pPr>
            <w:r>
              <w:rPr>
                <w:rFonts w:ascii="Arial" w:hAnsi="Arial" w:cs="Arial"/>
                <w:color w:val="000000"/>
                <w:sz w:val="18"/>
                <w:szCs w:val="18"/>
              </w:rPr>
              <w:t xml:space="preserve">- moyens matériels, matériaux, méthodologie d’exécution, phasage avec </w:t>
            </w:r>
            <w:r>
              <w:rPr>
                <w:rFonts w:ascii="Arial" w:hAnsi="Arial" w:cs="Arial"/>
                <w:color w:val="000000"/>
                <w:sz w:val="18"/>
                <w:szCs w:val="18"/>
              </w:rPr>
              <w:lastRenderedPageBreak/>
              <w:t>planning détaillé et délais d’exécution</w:t>
            </w:r>
            <w:r>
              <w:rPr>
                <w:rFonts w:ascii="Arial" w:hAnsi="Arial" w:cs="Arial"/>
                <w:sz w:val="24"/>
                <w:szCs w:val="24"/>
              </w:rPr>
              <w:br/>
            </w:r>
            <w:r>
              <w:rPr>
                <w:rFonts w:ascii="Arial" w:hAnsi="Arial" w:cs="Arial"/>
                <w:color w:val="000000"/>
                <w:sz w:val="18"/>
                <w:szCs w:val="18"/>
              </w:rPr>
              <w:t>- gestion des déchets de chantier</w:t>
            </w:r>
          </w:p>
          <w:p w14:paraId="7B0D8F74" w14:textId="77777777" w:rsidR="00BD627B" w:rsidRPr="009208B4" w:rsidRDefault="00BD627B" w:rsidP="0088012A">
            <w:pPr>
              <w:widowControl w:val="0"/>
              <w:autoSpaceDE w:val="0"/>
              <w:autoSpaceDN w:val="0"/>
              <w:adjustRightInd w:val="0"/>
              <w:spacing w:after="0" w:line="240" w:lineRule="auto"/>
              <w:ind w:left="113" w:right="102"/>
              <w:rPr>
                <w:rFonts w:ascii="Arial" w:hAnsi="Arial" w:cs="Arial"/>
                <w:color w:val="000000"/>
                <w:sz w:val="18"/>
                <w:szCs w:val="18"/>
              </w:rPr>
            </w:pPr>
            <w:r>
              <w:rPr>
                <w:rFonts w:ascii="Arial" w:hAnsi="Arial" w:cs="Arial"/>
                <w:color w:val="000000"/>
                <w:sz w:val="18"/>
                <w:szCs w:val="18"/>
              </w:rPr>
              <w:t xml:space="preserve">- </w:t>
            </w:r>
            <w:r w:rsidRPr="00215336">
              <w:rPr>
                <w:rFonts w:ascii="Arial" w:hAnsi="Arial" w:cs="Arial"/>
                <w:color w:val="000000"/>
                <w:sz w:val="18"/>
                <w:szCs w:val="18"/>
              </w:rPr>
              <w:t xml:space="preserve">Dispositions prises pour éviter la gêne, les nuisances aux riverains et à l’environnement ; les dispositions prises pour assurer la sécurité et la propreté du chantier, les dispositions prises pour assurer la continuité du service </w:t>
            </w:r>
            <w:r w:rsidRPr="00BD627B">
              <w:rPr>
                <w:rFonts w:ascii="Arial" w:hAnsi="Arial" w:cs="Arial"/>
                <w:color w:val="000000"/>
                <w:sz w:val="18"/>
                <w:szCs w:val="18"/>
              </w:rPr>
              <w:t>eau potable</w:t>
            </w:r>
            <w:r w:rsidRPr="00215336">
              <w:rPr>
                <w:rFonts w:ascii="Arial" w:hAnsi="Arial" w:cs="Arial"/>
                <w:color w:val="000000"/>
                <w:sz w:val="18"/>
                <w:szCs w:val="18"/>
              </w:rPr>
              <w:t xml:space="preserve"> pendant les travaux</w:t>
            </w:r>
          </w:p>
        </w:tc>
      </w:tr>
      <w:tr w:rsidR="00BD627B" w14:paraId="5BAFBD97" w14:textId="77777777" w:rsidTr="0088012A">
        <w:tc>
          <w:tcPr>
            <w:tcW w:w="3085" w:type="dxa"/>
            <w:gridSpan w:val="2"/>
            <w:tcBorders>
              <w:top w:val="single" w:sz="4" w:space="0" w:color="D9D9D9"/>
              <w:left w:val="single" w:sz="4" w:space="0" w:color="D9D9D9"/>
              <w:bottom w:val="single" w:sz="4" w:space="0" w:color="D9D9D9"/>
              <w:right w:val="single" w:sz="4" w:space="0" w:color="D9D9D9"/>
            </w:tcBorders>
            <w:shd w:val="clear" w:color="auto" w:fill="FFFFFF"/>
          </w:tcPr>
          <w:p w14:paraId="49A59A2E" w14:textId="77777777" w:rsidR="00BD627B" w:rsidRDefault="00BD627B" w:rsidP="0088012A">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2F5496"/>
                <w:sz w:val="18"/>
                <w:szCs w:val="18"/>
              </w:rPr>
              <w:lastRenderedPageBreak/>
              <w:t>RIB</w:t>
            </w:r>
          </w:p>
        </w:tc>
        <w:tc>
          <w:tcPr>
            <w:tcW w:w="6662" w:type="dxa"/>
            <w:tcBorders>
              <w:top w:val="single" w:sz="4" w:space="0" w:color="D9D9D9"/>
              <w:left w:val="single" w:sz="4" w:space="0" w:color="D9D9D9"/>
              <w:bottom w:val="single" w:sz="4" w:space="0" w:color="D9D9D9"/>
              <w:right w:val="single" w:sz="4" w:space="0" w:color="D9D9D9"/>
            </w:tcBorders>
            <w:shd w:val="clear" w:color="auto" w:fill="FFFFFF"/>
          </w:tcPr>
          <w:p w14:paraId="7118B39F" w14:textId="77777777" w:rsidR="00BD627B" w:rsidRDefault="00BD627B" w:rsidP="0088012A">
            <w:pPr>
              <w:widowControl w:val="0"/>
              <w:autoSpaceDE w:val="0"/>
              <w:autoSpaceDN w:val="0"/>
              <w:adjustRightInd w:val="0"/>
              <w:spacing w:before="60" w:after="60" w:line="240" w:lineRule="auto"/>
              <w:ind w:left="113" w:right="101"/>
              <w:rPr>
                <w:rFonts w:ascii="Arial" w:hAnsi="Arial" w:cs="Arial"/>
                <w:sz w:val="24"/>
                <w:szCs w:val="24"/>
              </w:rPr>
            </w:pPr>
            <w:r>
              <w:rPr>
                <w:rFonts w:ascii="Arial" w:hAnsi="Arial" w:cs="Arial"/>
                <w:i/>
                <w:iCs/>
                <w:color w:val="000000"/>
                <w:sz w:val="18"/>
                <w:szCs w:val="18"/>
              </w:rPr>
              <w:t>Relevé d'identité bancaire ou postal</w:t>
            </w:r>
          </w:p>
        </w:tc>
      </w:tr>
    </w:tbl>
    <w:p w14:paraId="00093A2D" w14:textId="77777777" w:rsidR="00BD627B" w:rsidRDefault="00BD627B" w:rsidP="00BD627B">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7D098E89" w14:textId="77777777" w:rsidR="00A75D60" w:rsidRDefault="00A75D60" w:rsidP="00F84B92">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72AE14D4" w14:textId="77777777" w:rsidR="00A75D60" w:rsidRDefault="00A75D60">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Modalités de remise des offres :</w:t>
      </w:r>
    </w:p>
    <w:p w14:paraId="1B62089F" w14:textId="77777777" w:rsidR="00A75D60" w:rsidRDefault="00A75D60">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1AF17C21" w14:textId="77777777" w:rsidR="00A75D60" w:rsidRDefault="00A75D60">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offres doivent être déposées avant les dates et heures limites indiquées en page de garde, de </w:t>
      </w:r>
      <w:r>
        <w:rPr>
          <w:rFonts w:ascii="Arial" w:hAnsi="Arial" w:cs="Arial"/>
          <w:b/>
          <w:bCs/>
          <w:color w:val="000000"/>
          <w:sz w:val="20"/>
          <w:szCs w:val="20"/>
        </w:rPr>
        <w:t>manière électronique</w:t>
      </w:r>
      <w:r>
        <w:rPr>
          <w:rFonts w:ascii="Arial" w:hAnsi="Arial" w:cs="Arial"/>
          <w:color w:val="000000"/>
          <w:sz w:val="20"/>
          <w:szCs w:val="20"/>
        </w:rPr>
        <w:t xml:space="preserve"> sur le profil d’acheteur : </w:t>
      </w:r>
      <w:hyperlink r:id="rId13" w:history="1">
        <w:r w:rsidR="002436F3" w:rsidRPr="00AA0DBF">
          <w:rPr>
            <w:rStyle w:val="Lienhypertexte"/>
            <w:sz w:val="20"/>
            <w:szCs w:val="20"/>
          </w:rPr>
          <w:t>www.ternum-bfc.fr</w:t>
        </w:r>
      </w:hyperlink>
    </w:p>
    <w:p w14:paraId="3D33B297" w14:textId="77777777" w:rsidR="00A75D60" w:rsidRDefault="00A75D60">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035711F7" w14:textId="77777777" w:rsidR="00A75D60" w:rsidRDefault="00A75D60">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Les copies de sauvegarde et les éléments de la proposition qui ne peuvent être transmis par voie électronique doivent être adressés à :</w:t>
      </w:r>
    </w:p>
    <w:p w14:paraId="3E58F2AB" w14:textId="77777777" w:rsidR="00A75D60" w:rsidRDefault="00A75D60">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75625DF7" w14:textId="77777777" w:rsidR="002436F3" w:rsidRDefault="002436F3" w:rsidP="002436F3">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b/>
          <w:bCs/>
          <w:color w:val="000000"/>
          <w:sz w:val="20"/>
          <w:szCs w:val="20"/>
        </w:rPr>
        <w:t>Commune de Lormes</w:t>
      </w:r>
    </w:p>
    <w:p w14:paraId="59BBB062" w14:textId="77777777" w:rsidR="002436F3" w:rsidRDefault="002436F3" w:rsidP="002436F3">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Mairie</w:t>
      </w:r>
    </w:p>
    <w:p w14:paraId="106A8FEC" w14:textId="77777777" w:rsidR="002436F3" w:rsidRDefault="002436F3" w:rsidP="002436F3">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Place François Mitterrand</w:t>
      </w:r>
    </w:p>
    <w:p w14:paraId="63200EEC" w14:textId="77777777" w:rsidR="002436F3" w:rsidRDefault="002436F3" w:rsidP="002436F3">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58140 Lormes</w:t>
      </w:r>
    </w:p>
    <w:p w14:paraId="5FE96ACB" w14:textId="77777777" w:rsidR="00A75D60" w:rsidRDefault="00A75D60" w:rsidP="002436F3">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18B2DFA4" w14:textId="77777777" w:rsidR="00BD627B" w:rsidRDefault="00BD627B" w:rsidP="00BD627B">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Les candidats doivent satisfaire aux prérequis techniques décrits par le profil d’acheteur. Les conditions d’utilisation de la plateforme telles que les formats de documents acceptés, l’organisation, le nommage et la taille totale des plis acceptés, les fonctions d’horodatage, le contrôle des logiciels malveillants peuvent être consultées sur le profil d’acheteur.</w:t>
      </w:r>
    </w:p>
    <w:p w14:paraId="213A4DA7" w14:textId="77777777" w:rsidR="00BD627B" w:rsidRDefault="00BD627B" w:rsidP="00BD627B">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La transmission des plis avant les date et heure limites de la consultation est effectuée sous la seule responsabilité des candidats. Il leur est fortement conseillé de procéder au dépôt suffisamment à l’avance avant l'heure de clôture en particulier si les plis sont volumineux.</w:t>
      </w:r>
    </w:p>
    <w:p w14:paraId="54C1C68D" w14:textId="77777777" w:rsidR="00BD627B" w:rsidRDefault="00BD627B" w:rsidP="00BD627B">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Tous les plis sont horodatés et font l’objet après dépôt d’un accusé de bonne réception délivré par le profil acheteur. Dans le cas de candidatures groupées, le mandataire assure la sécurité et l’authenticité des informations transmises au nom des membres du groupement.</w:t>
      </w:r>
    </w:p>
    <w:p w14:paraId="28EAE29F" w14:textId="77777777" w:rsidR="00BD627B" w:rsidRDefault="00BD627B" w:rsidP="00BD627B">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Les candidats peuvent transmettre une copie de sauvegarde de leur pli électronique. Elle peut être envoyée sur support physique électronique, ou support papier, qui doit être placée dans un pli scellé, comporter sur l’enveloppe la mention « copie de sauvegarde », le numéro de la consultation et le nom du candidat. Ce pli est adressé en recommandé avec avis de réception ou remis en main propre contre récépissé à l’adresse indiquée ci-avant. Elle est ouverte dans les cas suivants :</w:t>
      </w:r>
    </w:p>
    <w:p w14:paraId="5604A79B" w14:textId="77777777" w:rsidR="00BD627B" w:rsidRDefault="00BD627B" w:rsidP="00BD627B">
      <w:pPr>
        <w:widowControl w:val="0"/>
        <w:tabs>
          <w:tab w:val="left" w:pos="707"/>
        </w:tabs>
        <w:autoSpaceDE w:val="0"/>
        <w:autoSpaceDN w:val="0"/>
        <w:adjustRightInd w:val="0"/>
        <w:spacing w:after="0" w:line="240" w:lineRule="auto"/>
        <w:ind w:left="707" w:hanging="283"/>
        <w:jc w:val="both"/>
        <w:rPr>
          <w:rFonts w:ascii="Arial" w:hAnsi="Arial" w:cs="Arial"/>
          <w:sz w:val="24"/>
          <w:szCs w:val="24"/>
        </w:rPr>
      </w:pPr>
      <w:r>
        <w:rPr>
          <w:rFonts w:ascii="Arial" w:hAnsi="Arial" w:cs="Arial"/>
          <w:color w:val="000000"/>
          <w:sz w:val="20"/>
          <w:szCs w:val="20"/>
        </w:rPr>
        <w:t>-</w:t>
      </w:r>
      <w:r>
        <w:rPr>
          <w:rFonts w:ascii="Arial" w:hAnsi="Arial" w:cs="Arial"/>
          <w:sz w:val="24"/>
          <w:szCs w:val="24"/>
        </w:rPr>
        <w:tab/>
      </w:r>
      <w:r>
        <w:rPr>
          <w:rFonts w:ascii="Arial" w:hAnsi="Arial" w:cs="Arial"/>
          <w:color w:val="000000"/>
          <w:sz w:val="20"/>
          <w:szCs w:val="20"/>
        </w:rPr>
        <w:t xml:space="preserve">lorsqu'un programme informatique malveillant est détecté dans le pli transmis par voie électronique </w:t>
      </w:r>
    </w:p>
    <w:p w14:paraId="0B9EC7D8" w14:textId="77777777" w:rsidR="00BD627B" w:rsidRDefault="00BD627B" w:rsidP="00BD627B">
      <w:pPr>
        <w:widowControl w:val="0"/>
        <w:tabs>
          <w:tab w:val="left" w:pos="707"/>
        </w:tabs>
        <w:autoSpaceDE w:val="0"/>
        <w:autoSpaceDN w:val="0"/>
        <w:adjustRightInd w:val="0"/>
        <w:spacing w:after="0" w:line="240" w:lineRule="auto"/>
        <w:ind w:left="707" w:hanging="283"/>
        <w:jc w:val="both"/>
        <w:rPr>
          <w:rFonts w:ascii="Arial" w:hAnsi="Arial" w:cs="Arial"/>
          <w:sz w:val="24"/>
          <w:szCs w:val="24"/>
        </w:rPr>
      </w:pPr>
      <w:r>
        <w:rPr>
          <w:rFonts w:ascii="Arial" w:hAnsi="Arial" w:cs="Arial"/>
          <w:color w:val="000000"/>
          <w:sz w:val="20"/>
          <w:szCs w:val="20"/>
        </w:rPr>
        <w:t>-</w:t>
      </w:r>
      <w:r>
        <w:rPr>
          <w:rFonts w:ascii="Arial" w:hAnsi="Arial" w:cs="Arial"/>
          <w:sz w:val="24"/>
          <w:szCs w:val="24"/>
        </w:rPr>
        <w:tab/>
      </w:r>
      <w:r>
        <w:rPr>
          <w:rFonts w:ascii="Arial" w:hAnsi="Arial" w:cs="Arial"/>
          <w:color w:val="000000"/>
          <w:sz w:val="20"/>
          <w:szCs w:val="20"/>
        </w:rPr>
        <w:t>lorsque le pli électronique est reçu de façon incomplète, hors délai ou n'a pu être ouvert, à condition que sa transmission ait commencé avant la clôture de la remise des plis.</w:t>
      </w:r>
    </w:p>
    <w:p w14:paraId="65655779" w14:textId="77777777" w:rsidR="00BD627B" w:rsidRDefault="00BD627B" w:rsidP="00BD627B">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Durant toute la procédure, tous les échanges avec l’acheteur se font de manière électronique via le profil d’acheteur. Les candidats sont invités à alerter l’acheteur sur d’éventuelles erreurs matérielles ou contrariétés d’informations contenues dans les documents de la consultation afin de lever toute ambiguïté en adressant un message sur le profil d’acheteur. En cas de problème rencontré sur la plateforme, les candidats sont invités à contacter le support technique mis en place sur le profil d'acheteur.</w:t>
      </w:r>
    </w:p>
    <w:p w14:paraId="7BD9AB06" w14:textId="77777777" w:rsidR="00BD627B" w:rsidRDefault="00BD627B" w:rsidP="00BD627B">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La notification des échanges électroniques se faisant au moyen de la messagerie électronique, les candidats sont appelés à une vigilance particulière. Le candidat détenant un compte est responsable du paramétrage et de la surveillance de la messagerie (adresse courriel durable, redirection automatique, utilisation d’antispam) et doit s'assurer que les messages envoyés par le profil d'acheteur ne seront pas traités comme des courriels indésirables.</w:t>
      </w:r>
    </w:p>
    <w:p w14:paraId="6882FEDC" w14:textId="77777777" w:rsidR="00BD627B" w:rsidRDefault="00BD627B" w:rsidP="00BD627B">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04783D87" w14:textId="77777777" w:rsidR="00BD627B" w:rsidRDefault="00BD627B" w:rsidP="00BD627B">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propositions doivent être remises en euros et rédigées en langue française. Si les propositions sont rédigées dans une autre langue, elles doivent être accompagnées d'une traduction en français. </w:t>
      </w:r>
    </w:p>
    <w:p w14:paraId="13DD2456" w14:textId="77777777" w:rsidR="00BD627B" w:rsidRDefault="00BD627B" w:rsidP="00BD627B">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lastRenderedPageBreak/>
        <w:t>La signature n'est pas exigée à la remise des offres. Le contrat sera signé par le seul attributaire par voie papier ou de manière électronique. </w:t>
      </w:r>
    </w:p>
    <w:p w14:paraId="25C7A4E0" w14:textId="77777777" w:rsidR="00BD627B" w:rsidRDefault="00BD627B" w:rsidP="00BD627B">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En cas de signature papier, le candidat s'engage, s'il est attributaire, à signer manuscritement le contrat rematérialisé au format papier.</w:t>
      </w:r>
    </w:p>
    <w:p w14:paraId="770CF09A" w14:textId="77777777" w:rsidR="00BD627B" w:rsidRDefault="00BD627B" w:rsidP="00BD627B">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Le candidat s'engage à ce que l'offre signée soit conforme à celle retenue par l'acheteur. Si le candidat ne respecte pas son engagement, son offre est rejetée et le contrat attribué au candidat classé en seconde position.</w:t>
      </w:r>
    </w:p>
    <w:p w14:paraId="46772BDF" w14:textId="77777777" w:rsidR="00BD627B" w:rsidRDefault="00BD627B" w:rsidP="00BD627B">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En cas de signature électronique, le candidat doit disposer d'un certificat valide et conforme aux exigences du règlement de l'Union européenne « eIDAS » du 23 juillet 2014 (n°910/2014/UE), délivré par l'un des organismes agréés par l'Agence nationale pour la sécurité des systèmes d'information (ANSSI). A défaut de certificat, les candidats sont invités à se rapprocher d'un organisme agréé avant de procéder à la commande. Le délai de commande d'un certificat pouvant prendre entre 8 et 15 jours, il est fortement recommandé d'anticiper cette opération. Le certificat doit être détenu par une personne ayant la capacité d'engager le candidat dans le cadre de la présente consultation. </w:t>
      </w:r>
    </w:p>
    <w:p w14:paraId="64DAE173" w14:textId="77777777" w:rsidR="00BD627B" w:rsidRDefault="00BD627B" w:rsidP="00BD627B">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Conformément à l'arrêté du 22 mars 2019 relatif à la signature électronique dans la commande publique, le candidat est informé qu'il peut utiliser l'outil de signature électronique de son choix, comme celui mis à disposition par le profil d'acheteur, et signer les documents au format XAdES, CAdES ou PAdES. Pour des raisons d'interopérabilité, le format PAdES est recommandé.</w:t>
      </w:r>
    </w:p>
    <w:p w14:paraId="3C07F802" w14:textId="77777777" w:rsidR="00BD627B" w:rsidRDefault="00BD627B" w:rsidP="00BD627B">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Pour plus d'informations sur les certificats : </w:t>
      </w:r>
    </w:p>
    <w:p w14:paraId="18C2288A" w14:textId="77777777" w:rsidR="00BD627B" w:rsidRDefault="00BD627B" w:rsidP="00BD627B">
      <w:pPr>
        <w:widowControl w:val="0"/>
        <w:autoSpaceDE w:val="0"/>
        <w:autoSpaceDN w:val="0"/>
        <w:adjustRightInd w:val="0"/>
        <w:spacing w:before="120" w:after="120" w:line="240" w:lineRule="auto"/>
        <w:ind w:left="117"/>
        <w:jc w:val="both"/>
        <w:rPr>
          <w:rFonts w:ascii="Arial" w:hAnsi="Arial" w:cs="Arial"/>
          <w:sz w:val="24"/>
          <w:szCs w:val="24"/>
        </w:rPr>
      </w:pPr>
      <w:hyperlink r:id="rId14" w:tgtFrame="_blank" w:history="1">
        <w:r>
          <w:rPr>
            <w:rFonts w:ascii="Arial" w:hAnsi="Arial" w:cs="Arial"/>
            <w:color w:val="0000FF"/>
            <w:sz w:val="20"/>
            <w:szCs w:val="20"/>
          </w:rPr>
          <w:t>https://cyber.gouv.fr/la-liste-nationale-de-confiance</w:t>
        </w:r>
      </w:hyperlink>
      <w:r>
        <w:rPr>
          <w:rFonts w:ascii="Arial" w:hAnsi="Arial" w:cs="Arial"/>
          <w:sz w:val="24"/>
          <w:szCs w:val="24"/>
        </w:rPr>
        <w:br/>
      </w:r>
      <w:hyperlink r:id="rId15" w:tgtFrame="_blank" w:history="1">
        <w:r>
          <w:rPr>
            <w:rFonts w:ascii="Arial" w:hAnsi="Arial" w:cs="Arial"/>
            <w:color w:val="0000FF"/>
            <w:sz w:val="20"/>
            <w:szCs w:val="20"/>
          </w:rPr>
          <w:t>https://cyber.gouv.fr/obtenir-un-certificat-de-signature-electronique</w:t>
        </w:r>
      </w:hyperlink>
    </w:p>
    <w:p w14:paraId="6B99F85E" w14:textId="77777777" w:rsidR="00BD627B" w:rsidRDefault="00BD627B" w:rsidP="00BD627B">
      <w:pPr>
        <w:widowControl w:val="0"/>
        <w:tabs>
          <w:tab w:val="left" w:pos="392"/>
        </w:tabs>
        <w:autoSpaceDE w:val="0"/>
        <w:autoSpaceDN w:val="0"/>
        <w:adjustRightInd w:val="0"/>
        <w:spacing w:after="0" w:line="240" w:lineRule="auto"/>
        <w:ind w:right="111"/>
        <w:jc w:val="both"/>
        <w:rPr>
          <w:rFonts w:ascii="Arial" w:hAnsi="Arial" w:cs="Arial"/>
          <w:sz w:val="24"/>
          <w:szCs w:val="24"/>
        </w:rPr>
      </w:pPr>
    </w:p>
    <w:p w14:paraId="0CDA1DDF" w14:textId="77777777" w:rsidR="00BD627B" w:rsidRDefault="00BD627B" w:rsidP="00BD627B">
      <w:pPr>
        <w:keepNext/>
        <w:keepLines/>
        <w:widowControl w:val="0"/>
        <w:numPr>
          <w:ilvl w:val="0"/>
          <w:numId w:val="1"/>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Discordance dans l'offre :</w:t>
      </w:r>
    </w:p>
    <w:p w14:paraId="26B8A0E5" w14:textId="77777777" w:rsidR="00BD627B" w:rsidRDefault="00BD627B" w:rsidP="00BD627B">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14014377" w14:textId="77777777" w:rsidR="00BD627B" w:rsidRDefault="00BD627B" w:rsidP="00BD627B">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En cas de discordance constatée dans une offre, les indications portées sur le bordereau des prix unitaires prévaudront sur toutes autres indications de l'offre et le montant du détail estimatif sera rectifié en conséquence.</w:t>
      </w:r>
      <w:r>
        <w:rPr>
          <w:rFonts w:ascii="Arial" w:hAnsi="Arial" w:cs="Arial"/>
          <w:sz w:val="24"/>
          <w:szCs w:val="24"/>
        </w:rPr>
        <w:br/>
      </w:r>
      <w:r>
        <w:rPr>
          <w:rFonts w:ascii="Arial" w:hAnsi="Arial" w:cs="Arial"/>
          <w:color w:val="000000"/>
          <w:sz w:val="20"/>
          <w:szCs w:val="20"/>
        </w:rPr>
        <w:t>Les erreurs de multiplication, d'addition ou de report qui seraient constatées dans ce détail estimatif seront également rectifiées et c'est le montant ainsi rectifié du détail estimatif qui sera pris en considération pour le jugement des offres.</w:t>
      </w:r>
      <w:r>
        <w:rPr>
          <w:rFonts w:ascii="Arial" w:hAnsi="Arial" w:cs="Arial"/>
          <w:sz w:val="24"/>
          <w:szCs w:val="24"/>
        </w:rPr>
        <w:br/>
      </w:r>
      <w:r>
        <w:rPr>
          <w:rFonts w:ascii="Arial" w:hAnsi="Arial" w:cs="Arial"/>
          <w:color w:val="000000"/>
          <w:sz w:val="20"/>
          <w:szCs w:val="20"/>
        </w:rPr>
        <w:t>En conséquence, le montant de l'offre figurant à l'acte d'engagement sera modifié en tenant compte des indications qui précédent</w:t>
      </w:r>
    </w:p>
    <w:p w14:paraId="0F85F0A5" w14:textId="77777777" w:rsidR="00BD627B" w:rsidRDefault="00BD627B" w:rsidP="00BD627B">
      <w:pPr>
        <w:widowControl w:val="0"/>
        <w:autoSpaceDE w:val="0"/>
        <w:autoSpaceDN w:val="0"/>
        <w:adjustRightInd w:val="0"/>
        <w:spacing w:before="120" w:after="120" w:line="240" w:lineRule="auto"/>
        <w:ind w:left="117"/>
        <w:jc w:val="both"/>
        <w:rPr>
          <w:rFonts w:ascii="Arial" w:hAnsi="Arial" w:cs="Arial"/>
          <w:color w:val="000000"/>
          <w:sz w:val="20"/>
          <w:szCs w:val="20"/>
        </w:rPr>
      </w:pPr>
      <w:r>
        <w:rPr>
          <w:rFonts w:ascii="Arial" w:hAnsi="Arial" w:cs="Arial"/>
          <w:color w:val="000000"/>
          <w:sz w:val="20"/>
          <w:szCs w:val="20"/>
        </w:rPr>
        <w:t>Toutefois, si le candidat concerné est sur le point d'être retenu, il sera invité à rectifier les pièces et les mettre en cohérence compte tenu de ce qui précède. En cas de refus, son offre sera éliminée comme non cohérente.</w:t>
      </w:r>
    </w:p>
    <w:p w14:paraId="206D9733" w14:textId="77777777" w:rsidR="00A75D60" w:rsidRDefault="00A75D60">
      <w:pPr>
        <w:keepNext/>
        <w:keepLines/>
        <w:widowControl w:val="0"/>
        <w:numPr>
          <w:ilvl w:val="0"/>
          <w:numId w:val="30"/>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t>JUGEMENT DES OFFRES ET ATTRIBUTION</w:t>
      </w:r>
    </w:p>
    <w:p w14:paraId="274E4E47" w14:textId="77777777" w:rsidR="00A75D60" w:rsidRDefault="00A75D60">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021DCFF7" w14:textId="77777777" w:rsidR="00A75D60" w:rsidRDefault="00A75D60">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4CBFE5DC" w14:textId="77777777" w:rsidR="00A75D60" w:rsidRDefault="00A75D60">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Critères de sélection des candidats :</w:t>
      </w:r>
      <w:r>
        <w:rPr>
          <w:rFonts w:ascii="Arial" w:hAnsi="Arial" w:cs="Arial"/>
          <w:b/>
          <w:bCs/>
          <w:color w:val="000000"/>
          <w:sz w:val="18"/>
          <w:szCs w:val="18"/>
        </w:rPr>
        <w:t xml:space="preserve"> </w:t>
      </w:r>
    </w:p>
    <w:p w14:paraId="78E20C6D" w14:textId="77777777" w:rsidR="00A75D60" w:rsidRDefault="00A75D60">
      <w:pPr>
        <w:widowControl w:val="0"/>
        <w:autoSpaceDE w:val="0"/>
        <w:autoSpaceDN w:val="0"/>
        <w:adjustRightInd w:val="0"/>
        <w:spacing w:after="0" w:line="240" w:lineRule="auto"/>
        <w:ind w:left="117" w:right="111"/>
        <w:rPr>
          <w:rFonts w:ascii="Arial" w:hAnsi="Arial" w:cs="Arial"/>
          <w:color w:val="000000"/>
          <w:sz w:val="12"/>
          <w:szCs w:val="12"/>
        </w:rPr>
      </w:pPr>
    </w:p>
    <w:p w14:paraId="1303AAD6" w14:textId="77777777" w:rsidR="00A75D60" w:rsidRDefault="00A75D60">
      <w:pPr>
        <w:widowControl w:val="0"/>
        <w:autoSpaceDE w:val="0"/>
        <w:autoSpaceDN w:val="0"/>
        <w:adjustRightInd w:val="0"/>
        <w:spacing w:after="0" w:line="240" w:lineRule="auto"/>
        <w:ind w:left="117" w:right="111"/>
        <w:rPr>
          <w:rFonts w:ascii="Arial" w:hAnsi="Arial" w:cs="Arial"/>
          <w:sz w:val="24"/>
          <w:szCs w:val="24"/>
        </w:rPr>
      </w:pPr>
      <w:r>
        <w:rPr>
          <w:rFonts w:ascii="Arial" w:hAnsi="Arial" w:cs="Arial"/>
          <w:color w:val="000000"/>
          <w:sz w:val="20"/>
          <w:szCs w:val="20"/>
        </w:rPr>
        <w:t xml:space="preserve">Les candidatures sont analysées et sélectionnées en fonction des critères suivants : </w:t>
      </w:r>
    </w:p>
    <w:p w14:paraId="0EBD8353" w14:textId="77777777" w:rsidR="00A75D60" w:rsidRDefault="00A75D60">
      <w:pPr>
        <w:widowControl w:val="0"/>
        <w:autoSpaceDE w:val="0"/>
        <w:autoSpaceDN w:val="0"/>
        <w:adjustRightInd w:val="0"/>
        <w:spacing w:after="0" w:line="240" w:lineRule="auto"/>
        <w:ind w:left="117" w:right="111"/>
        <w:rPr>
          <w:rFonts w:ascii="Arial" w:hAnsi="Arial" w:cs="Arial"/>
          <w:color w:val="000000"/>
          <w:sz w:val="12"/>
          <w:szCs w:val="12"/>
        </w:rPr>
      </w:pPr>
    </w:p>
    <w:tbl>
      <w:tblPr>
        <w:tblW w:w="9747" w:type="dxa"/>
        <w:tblInd w:w="9" w:type="dxa"/>
        <w:tblLayout w:type="fixed"/>
        <w:tblCellMar>
          <w:left w:w="0" w:type="dxa"/>
          <w:right w:w="0" w:type="dxa"/>
        </w:tblCellMar>
        <w:tblLook w:val="0000" w:firstRow="0" w:lastRow="0" w:firstColumn="0" w:lastColumn="0" w:noHBand="0" w:noVBand="0"/>
      </w:tblPr>
      <w:tblGrid>
        <w:gridCol w:w="4077"/>
        <w:gridCol w:w="5670"/>
      </w:tblGrid>
      <w:tr w:rsidR="00A75D60" w14:paraId="192C5527" w14:textId="77777777" w:rsidTr="002436F3">
        <w:trPr>
          <w:cantSplit/>
          <w:tblHeader/>
        </w:trPr>
        <w:tc>
          <w:tcPr>
            <w:tcW w:w="4077" w:type="dxa"/>
            <w:tcBorders>
              <w:top w:val="nil"/>
              <w:left w:val="nil"/>
              <w:bottom w:val="single" w:sz="4" w:space="0" w:color="D9D9D9"/>
              <w:right w:val="nil"/>
            </w:tcBorders>
            <w:shd w:val="clear" w:color="auto" w:fill="595959"/>
            <w:vAlign w:val="center"/>
          </w:tcPr>
          <w:p w14:paraId="1763C7BE" w14:textId="77777777" w:rsidR="00A75D60" w:rsidRDefault="00A75D60">
            <w:pPr>
              <w:keepLines/>
              <w:widowControl w:val="0"/>
              <w:autoSpaceDE w:val="0"/>
              <w:autoSpaceDN w:val="0"/>
              <w:adjustRightInd w:val="0"/>
              <w:spacing w:before="60" w:after="60" w:line="240" w:lineRule="auto"/>
              <w:ind w:left="108" w:right="91"/>
              <w:jc w:val="center"/>
              <w:rPr>
                <w:rFonts w:ascii="Arial" w:hAnsi="Arial" w:cs="Arial"/>
                <w:sz w:val="24"/>
                <w:szCs w:val="24"/>
              </w:rPr>
            </w:pPr>
            <w:r>
              <w:rPr>
                <w:rFonts w:ascii="Arial" w:hAnsi="Arial" w:cs="Arial"/>
                <w:color w:val="FFFFFF"/>
                <w:sz w:val="20"/>
                <w:szCs w:val="20"/>
              </w:rPr>
              <w:t>Critère et pondération</w:t>
            </w:r>
          </w:p>
        </w:tc>
        <w:tc>
          <w:tcPr>
            <w:tcW w:w="5670" w:type="dxa"/>
            <w:tcBorders>
              <w:top w:val="nil"/>
              <w:left w:val="nil"/>
              <w:bottom w:val="single" w:sz="4" w:space="0" w:color="D9D9D9"/>
              <w:right w:val="nil"/>
            </w:tcBorders>
            <w:shd w:val="clear" w:color="auto" w:fill="595959"/>
          </w:tcPr>
          <w:p w14:paraId="69F28D87" w14:textId="77777777" w:rsidR="00A75D60" w:rsidRDefault="00A75D60">
            <w:pPr>
              <w:keepLines/>
              <w:widowControl w:val="0"/>
              <w:autoSpaceDE w:val="0"/>
              <w:autoSpaceDN w:val="0"/>
              <w:adjustRightInd w:val="0"/>
              <w:spacing w:before="60" w:after="60" w:line="240" w:lineRule="auto"/>
              <w:ind w:left="125" w:right="81"/>
              <w:jc w:val="center"/>
              <w:rPr>
                <w:rFonts w:ascii="Arial" w:hAnsi="Arial" w:cs="Arial"/>
                <w:sz w:val="24"/>
                <w:szCs w:val="24"/>
              </w:rPr>
            </w:pPr>
            <w:r>
              <w:rPr>
                <w:rFonts w:ascii="Arial" w:hAnsi="Arial" w:cs="Arial"/>
                <w:color w:val="FFFFFF"/>
                <w:sz w:val="20"/>
                <w:szCs w:val="20"/>
              </w:rPr>
              <w:t>Descriptif</w:t>
            </w:r>
          </w:p>
        </w:tc>
      </w:tr>
      <w:tr w:rsidR="002436F3" w14:paraId="7A13B4AE" w14:textId="77777777" w:rsidTr="002436F3">
        <w:tc>
          <w:tcPr>
            <w:tcW w:w="4077" w:type="dxa"/>
            <w:tcBorders>
              <w:top w:val="single" w:sz="4" w:space="0" w:color="D9D9D9"/>
              <w:left w:val="single" w:sz="4" w:space="0" w:color="D9D9D9"/>
              <w:bottom w:val="single" w:sz="4" w:space="0" w:color="D9D9D9"/>
              <w:right w:val="single" w:sz="4" w:space="0" w:color="D9D9D9"/>
            </w:tcBorders>
            <w:shd w:val="clear" w:color="auto" w:fill="FFFFFF"/>
          </w:tcPr>
          <w:p w14:paraId="54CB7C3A" w14:textId="77777777" w:rsidR="002436F3" w:rsidRDefault="002436F3">
            <w:pPr>
              <w:widowControl w:val="0"/>
              <w:autoSpaceDE w:val="0"/>
              <w:autoSpaceDN w:val="0"/>
              <w:adjustRightInd w:val="0"/>
              <w:spacing w:after="0" w:line="240" w:lineRule="auto"/>
              <w:ind w:left="108" w:right="91"/>
              <w:rPr>
                <w:rFonts w:ascii="Arial" w:hAnsi="Arial" w:cs="Arial"/>
                <w:sz w:val="24"/>
                <w:szCs w:val="24"/>
              </w:rPr>
            </w:pPr>
            <w:r>
              <w:rPr>
                <w:rFonts w:ascii="Arial" w:hAnsi="Arial" w:cs="Arial"/>
                <w:color w:val="000000"/>
                <w:sz w:val="18"/>
                <w:szCs w:val="18"/>
              </w:rPr>
              <w:t>1. Garanties professionnelles et financières</w:t>
            </w:r>
          </w:p>
        </w:tc>
        <w:tc>
          <w:tcPr>
            <w:tcW w:w="5670" w:type="dxa"/>
            <w:vMerge w:val="restart"/>
            <w:tcBorders>
              <w:top w:val="single" w:sz="4" w:space="0" w:color="D9D9D9"/>
              <w:left w:val="single" w:sz="4" w:space="0" w:color="D9D9D9"/>
              <w:right w:val="single" w:sz="4" w:space="0" w:color="D9D9D9"/>
            </w:tcBorders>
            <w:shd w:val="clear" w:color="auto" w:fill="FFFFFF"/>
          </w:tcPr>
          <w:p w14:paraId="1D69ACB7" w14:textId="77777777" w:rsidR="002436F3" w:rsidRDefault="002436F3">
            <w:pPr>
              <w:widowControl w:val="0"/>
              <w:autoSpaceDE w:val="0"/>
              <w:autoSpaceDN w:val="0"/>
              <w:adjustRightInd w:val="0"/>
              <w:spacing w:after="0" w:line="240" w:lineRule="auto"/>
              <w:ind w:left="125" w:right="81"/>
              <w:rPr>
                <w:rFonts w:ascii="Arial" w:hAnsi="Arial" w:cs="Arial"/>
                <w:sz w:val="24"/>
                <w:szCs w:val="24"/>
              </w:rPr>
            </w:pPr>
            <w:r>
              <w:rPr>
                <w:rFonts w:ascii="Arial" w:hAnsi="Arial" w:cs="Arial"/>
                <w:color w:val="000000"/>
                <w:sz w:val="18"/>
                <w:szCs w:val="18"/>
              </w:rPr>
              <w:t xml:space="preserve">Conformément aux articles R2142-1 à R2142-13 et R2142-25 du code de la commande publique, les candidatures seront examinées suivant les capacités professionnelles, techniques et financières des candidats, à partir des seuls renseignements et documents exigées dans le cadre de cette consultation. </w:t>
            </w:r>
          </w:p>
        </w:tc>
      </w:tr>
      <w:tr w:rsidR="002436F3" w14:paraId="51B5124C" w14:textId="77777777" w:rsidTr="002436F3">
        <w:tc>
          <w:tcPr>
            <w:tcW w:w="4077" w:type="dxa"/>
            <w:tcBorders>
              <w:top w:val="single" w:sz="4" w:space="0" w:color="D9D9D9"/>
              <w:left w:val="single" w:sz="4" w:space="0" w:color="D9D9D9"/>
              <w:bottom w:val="single" w:sz="4" w:space="0" w:color="D9D9D9"/>
              <w:right w:val="single" w:sz="4" w:space="0" w:color="D9D9D9"/>
            </w:tcBorders>
            <w:shd w:val="clear" w:color="auto" w:fill="FFFFFF"/>
          </w:tcPr>
          <w:p w14:paraId="61076CFF" w14:textId="77777777" w:rsidR="002436F3" w:rsidRDefault="002436F3">
            <w:pPr>
              <w:widowControl w:val="0"/>
              <w:autoSpaceDE w:val="0"/>
              <w:autoSpaceDN w:val="0"/>
              <w:adjustRightInd w:val="0"/>
              <w:spacing w:after="0" w:line="240" w:lineRule="auto"/>
              <w:ind w:left="108" w:right="91"/>
              <w:rPr>
                <w:rFonts w:ascii="Arial" w:hAnsi="Arial" w:cs="Arial"/>
                <w:sz w:val="24"/>
                <w:szCs w:val="24"/>
              </w:rPr>
            </w:pPr>
            <w:r>
              <w:rPr>
                <w:rFonts w:ascii="Arial" w:hAnsi="Arial" w:cs="Arial"/>
                <w:color w:val="000000"/>
                <w:sz w:val="18"/>
                <w:szCs w:val="18"/>
              </w:rPr>
              <w:t>2. Garanties techniques</w:t>
            </w:r>
          </w:p>
        </w:tc>
        <w:tc>
          <w:tcPr>
            <w:tcW w:w="5670" w:type="dxa"/>
            <w:vMerge/>
            <w:tcBorders>
              <w:left w:val="single" w:sz="4" w:space="0" w:color="D9D9D9"/>
              <w:bottom w:val="single" w:sz="4" w:space="0" w:color="D9D9D9"/>
              <w:right w:val="single" w:sz="4" w:space="0" w:color="D9D9D9"/>
            </w:tcBorders>
            <w:shd w:val="clear" w:color="auto" w:fill="FFFFFF"/>
          </w:tcPr>
          <w:p w14:paraId="74ED6127" w14:textId="77777777" w:rsidR="002436F3" w:rsidRDefault="002436F3">
            <w:pPr>
              <w:widowControl w:val="0"/>
              <w:autoSpaceDE w:val="0"/>
              <w:autoSpaceDN w:val="0"/>
              <w:adjustRightInd w:val="0"/>
              <w:spacing w:after="0" w:line="240" w:lineRule="auto"/>
              <w:ind w:left="125" w:right="81"/>
              <w:rPr>
                <w:rFonts w:ascii="Arial" w:hAnsi="Arial" w:cs="Arial"/>
                <w:sz w:val="24"/>
                <w:szCs w:val="24"/>
              </w:rPr>
            </w:pPr>
          </w:p>
        </w:tc>
      </w:tr>
    </w:tbl>
    <w:p w14:paraId="2A8BD4A3" w14:textId="77777777" w:rsidR="00A75D60" w:rsidRDefault="00A75D60">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16941B0" w14:textId="77777777" w:rsidR="00F84B92" w:rsidRDefault="00F84B92">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E09D9EC" w14:textId="77777777" w:rsidR="00F84B92" w:rsidRDefault="00F84B92">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AFA1C88" w14:textId="77777777" w:rsidR="00A75D60" w:rsidRDefault="00A75D60">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lastRenderedPageBreak/>
        <w:t>Critères de jugement des offres :</w:t>
      </w:r>
    </w:p>
    <w:p w14:paraId="18257988" w14:textId="77777777" w:rsidR="00A75D60" w:rsidRDefault="00A75D60">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70B40E13" w14:textId="77777777" w:rsidR="00A75D60" w:rsidRDefault="00A75D60">
      <w:pPr>
        <w:widowControl w:val="0"/>
        <w:autoSpaceDE w:val="0"/>
        <w:autoSpaceDN w:val="0"/>
        <w:adjustRightInd w:val="0"/>
        <w:spacing w:after="0" w:line="240" w:lineRule="auto"/>
        <w:ind w:left="117" w:right="111"/>
        <w:rPr>
          <w:rFonts w:ascii="Arial" w:hAnsi="Arial" w:cs="Arial"/>
          <w:sz w:val="24"/>
          <w:szCs w:val="24"/>
        </w:rPr>
      </w:pPr>
      <w:r>
        <w:rPr>
          <w:rFonts w:ascii="Arial" w:hAnsi="Arial" w:cs="Arial"/>
          <w:color w:val="000000"/>
          <w:sz w:val="20"/>
          <w:szCs w:val="20"/>
        </w:rPr>
        <w:t xml:space="preserve">Les offres sont analysées et classées en fonction des critères suivants : </w:t>
      </w:r>
    </w:p>
    <w:p w14:paraId="468CED88" w14:textId="77777777" w:rsidR="00A75D60" w:rsidRDefault="00A75D60">
      <w:pPr>
        <w:widowControl w:val="0"/>
        <w:autoSpaceDE w:val="0"/>
        <w:autoSpaceDN w:val="0"/>
        <w:adjustRightInd w:val="0"/>
        <w:spacing w:after="0" w:line="240" w:lineRule="auto"/>
        <w:ind w:left="117" w:right="111"/>
        <w:rPr>
          <w:rFonts w:ascii="Arial" w:hAnsi="Arial" w:cs="Arial"/>
          <w:color w:val="000000"/>
          <w:sz w:val="12"/>
          <w:szCs w:val="12"/>
        </w:rPr>
      </w:pPr>
    </w:p>
    <w:tbl>
      <w:tblPr>
        <w:tblW w:w="0" w:type="auto"/>
        <w:tblInd w:w="9" w:type="dxa"/>
        <w:tblLayout w:type="fixed"/>
        <w:tblCellMar>
          <w:left w:w="0" w:type="dxa"/>
          <w:right w:w="0" w:type="dxa"/>
        </w:tblCellMar>
        <w:tblLook w:val="0000" w:firstRow="0" w:lastRow="0" w:firstColumn="0" w:lastColumn="0" w:noHBand="0" w:noVBand="0"/>
      </w:tblPr>
      <w:tblGrid>
        <w:gridCol w:w="4077"/>
        <w:gridCol w:w="5670"/>
      </w:tblGrid>
      <w:tr w:rsidR="00A75D60" w14:paraId="40463EA7" w14:textId="77777777">
        <w:trPr>
          <w:cantSplit/>
          <w:tblHeader/>
        </w:trPr>
        <w:tc>
          <w:tcPr>
            <w:tcW w:w="4077" w:type="dxa"/>
            <w:tcBorders>
              <w:top w:val="nil"/>
              <w:left w:val="nil"/>
              <w:bottom w:val="single" w:sz="4" w:space="0" w:color="D9D9D9"/>
              <w:right w:val="nil"/>
            </w:tcBorders>
            <w:shd w:val="clear" w:color="auto" w:fill="595959"/>
            <w:vAlign w:val="center"/>
          </w:tcPr>
          <w:p w14:paraId="27815359" w14:textId="77777777" w:rsidR="00A75D60" w:rsidRDefault="00A75D60">
            <w:pPr>
              <w:keepLines/>
              <w:widowControl w:val="0"/>
              <w:autoSpaceDE w:val="0"/>
              <w:autoSpaceDN w:val="0"/>
              <w:adjustRightInd w:val="0"/>
              <w:spacing w:before="60" w:after="60" w:line="240" w:lineRule="auto"/>
              <w:ind w:left="108" w:right="91"/>
              <w:jc w:val="center"/>
              <w:rPr>
                <w:rFonts w:ascii="Arial" w:hAnsi="Arial" w:cs="Arial"/>
                <w:sz w:val="24"/>
                <w:szCs w:val="24"/>
              </w:rPr>
            </w:pPr>
            <w:r>
              <w:rPr>
                <w:rFonts w:ascii="Arial" w:hAnsi="Arial" w:cs="Arial"/>
                <w:color w:val="FFFFFF"/>
                <w:sz w:val="20"/>
                <w:szCs w:val="20"/>
              </w:rPr>
              <w:t>Critère et pondération</w:t>
            </w:r>
          </w:p>
        </w:tc>
        <w:tc>
          <w:tcPr>
            <w:tcW w:w="5670" w:type="dxa"/>
            <w:tcBorders>
              <w:top w:val="nil"/>
              <w:left w:val="nil"/>
              <w:bottom w:val="single" w:sz="4" w:space="0" w:color="D9D9D9"/>
              <w:right w:val="nil"/>
            </w:tcBorders>
            <w:shd w:val="clear" w:color="auto" w:fill="595959"/>
          </w:tcPr>
          <w:p w14:paraId="2767481D" w14:textId="77777777" w:rsidR="00A75D60" w:rsidRDefault="00A75D60">
            <w:pPr>
              <w:keepLines/>
              <w:widowControl w:val="0"/>
              <w:autoSpaceDE w:val="0"/>
              <w:autoSpaceDN w:val="0"/>
              <w:adjustRightInd w:val="0"/>
              <w:spacing w:before="60" w:after="60" w:line="240" w:lineRule="auto"/>
              <w:ind w:left="125" w:right="81"/>
              <w:jc w:val="center"/>
              <w:rPr>
                <w:rFonts w:ascii="Arial" w:hAnsi="Arial" w:cs="Arial"/>
                <w:sz w:val="24"/>
                <w:szCs w:val="24"/>
              </w:rPr>
            </w:pPr>
            <w:r>
              <w:rPr>
                <w:rFonts w:ascii="Arial" w:hAnsi="Arial" w:cs="Arial"/>
                <w:color w:val="FFFFFF"/>
                <w:sz w:val="20"/>
                <w:szCs w:val="20"/>
              </w:rPr>
              <w:t>Descriptif</w:t>
            </w:r>
          </w:p>
        </w:tc>
      </w:tr>
      <w:tr w:rsidR="00A75D60" w14:paraId="46FC1474" w14:textId="77777777">
        <w:tc>
          <w:tcPr>
            <w:tcW w:w="4077" w:type="dxa"/>
            <w:tcBorders>
              <w:top w:val="single" w:sz="4" w:space="0" w:color="D9D9D9"/>
              <w:left w:val="single" w:sz="4" w:space="0" w:color="D9D9D9"/>
              <w:bottom w:val="single" w:sz="4" w:space="0" w:color="D9D9D9"/>
              <w:right w:val="single" w:sz="4" w:space="0" w:color="D9D9D9"/>
            </w:tcBorders>
            <w:shd w:val="clear" w:color="auto" w:fill="FFFFFF"/>
          </w:tcPr>
          <w:p w14:paraId="61DE5665" w14:textId="77777777" w:rsidR="00A75D60" w:rsidRDefault="00A75D60">
            <w:pPr>
              <w:widowControl w:val="0"/>
              <w:autoSpaceDE w:val="0"/>
              <w:autoSpaceDN w:val="0"/>
              <w:adjustRightInd w:val="0"/>
              <w:spacing w:after="0" w:line="240" w:lineRule="auto"/>
              <w:ind w:left="108" w:right="91"/>
              <w:rPr>
                <w:rFonts w:ascii="Arial" w:hAnsi="Arial" w:cs="Arial"/>
                <w:sz w:val="24"/>
                <w:szCs w:val="24"/>
              </w:rPr>
            </w:pPr>
            <w:r>
              <w:rPr>
                <w:rFonts w:ascii="Arial" w:hAnsi="Arial" w:cs="Arial"/>
                <w:color w:val="000000"/>
                <w:sz w:val="18"/>
                <w:szCs w:val="18"/>
              </w:rPr>
              <w:t>1. Prix commun (</w:t>
            </w:r>
            <w:r>
              <w:rPr>
                <w:rFonts w:ascii="Arial" w:hAnsi="Arial" w:cs="Arial"/>
                <w:color w:val="2F5496"/>
                <w:sz w:val="18"/>
                <w:szCs w:val="18"/>
              </w:rPr>
              <w:t>50</w:t>
            </w:r>
            <w:r>
              <w:rPr>
                <w:rFonts w:ascii="Arial" w:hAnsi="Arial" w:cs="Arial"/>
                <w:color w:val="000000"/>
                <w:sz w:val="18"/>
                <w:szCs w:val="18"/>
              </w:rPr>
              <w:t xml:space="preserve"> </w:t>
            </w:r>
            <w:r w:rsidR="002436F3">
              <w:rPr>
                <w:rFonts w:ascii="Arial" w:hAnsi="Arial" w:cs="Arial"/>
                <w:color w:val="000000"/>
                <w:sz w:val="18"/>
                <w:szCs w:val="18"/>
              </w:rPr>
              <w:t>points</w:t>
            </w:r>
            <w:r>
              <w:rPr>
                <w:rFonts w:ascii="Arial" w:hAnsi="Arial" w:cs="Arial"/>
                <w:color w:val="000000"/>
                <w:sz w:val="18"/>
                <w:szCs w:val="18"/>
              </w:rPr>
              <w:t>)</w:t>
            </w:r>
          </w:p>
        </w:tc>
        <w:tc>
          <w:tcPr>
            <w:tcW w:w="5670" w:type="dxa"/>
            <w:tcBorders>
              <w:top w:val="single" w:sz="4" w:space="0" w:color="D9D9D9"/>
              <w:left w:val="single" w:sz="4" w:space="0" w:color="D9D9D9"/>
              <w:bottom w:val="single" w:sz="4" w:space="0" w:color="D9D9D9"/>
              <w:right w:val="single" w:sz="4" w:space="0" w:color="D9D9D9"/>
            </w:tcBorders>
            <w:shd w:val="clear" w:color="auto" w:fill="FFFFFF"/>
          </w:tcPr>
          <w:p w14:paraId="29A556B5" w14:textId="77777777" w:rsidR="00A75D60" w:rsidRDefault="00A75D60">
            <w:pPr>
              <w:widowControl w:val="0"/>
              <w:autoSpaceDE w:val="0"/>
              <w:autoSpaceDN w:val="0"/>
              <w:adjustRightInd w:val="0"/>
              <w:spacing w:after="0" w:line="240" w:lineRule="auto"/>
              <w:ind w:left="125" w:right="81"/>
              <w:rPr>
                <w:rFonts w:ascii="Arial" w:hAnsi="Arial" w:cs="Arial"/>
                <w:sz w:val="24"/>
                <w:szCs w:val="24"/>
              </w:rPr>
            </w:pPr>
            <w:r>
              <w:rPr>
                <w:rFonts w:ascii="Arial" w:hAnsi="Arial" w:cs="Arial"/>
                <w:color w:val="000000"/>
                <w:sz w:val="18"/>
                <w:szCs w:val="18"/>
              </w:rPr>
              <w:t xml:space="preserve">Le critère Prix sera apprécié au vu du détail quantitatif estimatif. Le maximum de points étant attribué au moins disant. Les autres offres obtiendront un nombre de point qui sera calculé selon la formule suivante : </w:t>
            </w:r>
            <w:r>
              <w:rPr>
                <w:rFonts w:ascii="Arial" w:hAnsi="Arial" w:cs="Arial"/>
                <w:sz w:val="24"/>
                <w:szCs w:val="24"/>
              </w:rPr>
              <w:br/>
            </w:r>
            <w:r w:rsidR="002436F3">
              <w:rPr>
                <w:rFonts w:ascii="Arial" w:hAnsi="Arial" w:cs="Arial"/>
                <w:color w:val="000000"/>
                <w:sz w:val="18"/>
                <w:szCs w:val="18"/>
              </w:rPr>
              <w:t>50</w:t>
            </w:r>
            <w:r>
              <w:rPr>
                <w:rFonts w:ascii="Arial" w:hAnsi="Arial" w:cs="Arial"/>
                <w:color w:val="000000"/>
                <w:sz w:val="18"/>
                <w:szCs w:val="18"/>
              </w:rPr>
              <w:t xml:space="preserve"> x Offre la moins disante / Offre analysée </w:t>
            </w:r>
          </w:p>
        </w:tc>
      </w:tr>
      <w:tr w:rsidR="00A75D60" w14:paraId="2C022279" w14:textId="77777777">
        <w:tc>
          <w:tcPr>
            <w:tcW w:w="4077" w:type="dxa"/>
            <w:tcBorders>
              <w:top w:val="single" w:sz="4" w:space="0" w:color="D9D9D9"/>
              <w:left w:val="single" w:sz="4" w:space="0" w:color="D9D9D9"/>
              <w:bottom w:val="single" w:sz="4" w:space="0" w:color="D9D9D9"/>
              <w:right w:val="single" w:sz="4" w:space="0" w:color="D9D9D9"/>
            </w:tcBorders>
            <w:shd w:val="clear" w:color="auto" w:fill="FFFFFF"/>
          </w:tcPr>
          <w:p w14:paraId="4FA9708B" w14:textId="77777777" w:rsidR="00A75D60" w:rsidRDefault="00A75D60">
            <w:pPr>
              <w:widowControl w:val="0"/>
              <w:autoSpaceDE w:val="0"/>
              <w:autoSpaceDN w:val="0"/>
              <w:adjustRightInd w:val="0"/>
              <w:spacing w:after="0" w:line="240" w:lineRule="auto"/>
              <w:ind w:left="108" w:right="91"/>
              <w:rPr>
                <w:rFonts w:ascii="Arial" w:hAnsi="Arial" w:cs="Arial"/>
                <w:sz w:val="24"/>
                <w:szCs w:val="24"/>
              </w:rPr>
            </w:pPr>
            <w:r>
              <w:rPr>
                <w:rFonts w:ascii="Arial" w:hAnsi="Arial" w:cs="Arial"/>
                <w:color w:val="000000"/>
                <w:sz w:val="18"/>
                <w:szCs w:val="18"/>
              </w:rPr>
              <w:t>2. Valeur technique AEP EU (</w:t>
            </w:r>
            <w:r>
              <w:rPr>
                <w:rFonts w:ascii="Arial" w:hAnsi="Arial" w:cs="Arial"/>
                <w:color w:val="2F5496"/>
                <w:sz w:val="18"/>
                <w:szCs w:val="18"/>
              </w:rPr>
              <w:t>30</w:t>
            </w:r>
            <w:r>
              <w:rPr>
                <w:rFonts w:ascii="Arial" w:hAnsi="Arial" w:cs="Arial"/>
                <w:color w:val="000000"/>
                <w:sz w:val="18"/>
                <w:szCs w:val="18"/>
              </w:rPr>
              <w:t xml:space="preserve"> </w:t>
            </w:r>
            <w:r w:rsidR="002436F3">
              <w:rPr>
                <w:rFonts w:ascii="Arial" w:hAnsi="Arial" w:cs="Arial"/>
                <w:color w:val="000000"/>
                <w:sz w:val="18"/>
                <w:szCs w:val="18"/>
              </w:rPr>
              <w:t>points</w:t>
            </w:r>
            <w:r>
              <w:rPr>
                <w:rFonts w:ascii="Arial" w:hAnsi="Arial" w:cs="Arial"/>
                <w:color w:val="000000"/>
                <w:sz w:val="18"/>
                <w:szCs w:val="18"/>
              </w:rPr>
              <w:t>)</w:t>
            </w:r>
          </w:p>
        </w:tc>
        <w:tc>
          <w:tcPr>
            <w:tcW w:w="5670" w:type="dxa"/>
            <w:tcBorders>
              <w:top w:val="single" w:sz="4" w:space="0" w:color="D9D9D9"/>
              <w:left w:val="single" w:sz="4" w:space="0" w:color="D9D9D9"/>
              <w:bottom w:val="single" w:sz="4" w:space="0" w:color="D9D9D9"/>
              <w:right w:val="single" w:sz="4" w:space="0" w:color="D9D9D9"/>
            </w:tcBorders>
            <w:shd w:val="clear" w:color="auto" w:fill="FFFFFF"/>
          </w:tcPr>
          <w:p w14:paraId="324F6C7F" w14:textId="77777777" w:rsidR="00A75D60" w:rsidRDefault="00A75D60">
            <w:pPr>
              <w:widowControl w:val="0"/>
              <w:autoSpaceDE w:val="0"/>
              <w:autoSpaceDN w:val="0"/>
              <w:adjustRightInd w:val="0"/>
              <w:spacing w:after="0" w:line="240" w:lineRule="auto"/>
              <w:ind w:left="125" w:right="81"/>
              <w:rPr>
                <w:rFonts w:ascii="Arial" w:hAnsi="Arial" w:cs="Arial"/>
                <w:sz w:val="24"/>
                <w:szCs w:val="24"/>
              </w:rPr>
            </w:pPr>
            <w:r>
              <w:rPr>
                <w:rFonts w:ascii="Arial" w:hAnsi="Arial" w:cs="Arial"/>
                <w:color w:val="000000"/>
                <w:sz w:val="18"/>
                <w:szCs w:val="18"/>
              </w:rPr>
              <w:t>Elle sera t jugée au travers du mémoire technique décrivant les points suivants</w:t>
            </w:r>
            <w:r w:rsidR="002436F3">
              <w:rPr>
                <w:rFonts w:ascii="Arial" w:hAnsi="Arial" w:cs="Arial"/>
                <w:color w:val="000000"/>
                <w:sz w:val="18"/>
                <w:szCs w:val="18"/>
              </w:rPr>
              <w:t xml:space="preserve"> </w:t>
            </w:r>
            <w:r>
              <w:rPr>
                <w:rFonts w:ascii="Arial" w:hAnsi="Arial" w:cs="Arial"/>
                <w:color w:val="000000"/>
                <w:sz w:val="18"/>
                <w:szCs w:val="18"/>
              </w:rPr>
              <w:t>:</w:t>
            </w:r>
            <w:r>
              <w:rPr>
                <w:rFonts w:ascii="Arial" w:hAnsi="Arial" w:cs="Arial"/>
                <w:sz w:val="24"/>
                <w:szCs w:val="24"/>
              </w:rPr>
              <w:br/>
            </w:r>
            <w:r>
              <w:rPr>
                <w:rFonts w:ascii="Arial" w:hAnsi="Arial" w:cs="Arial"/>
                <w:color w:val="000000"/>
                <w:sz w:val="18"/>
                <w:szCs w:val="18"/>
              </w:rPr>
              <w:t>- moyens et méthodologie d’exécution propres au chantier (moyens humains avec les noms et les qualifications professionnelles pertinentes des personnes physiques qui seront chargées de l'exécution du marché public en question, moyens matériels, matériaux, méthodologie d’exécution, phasage avec planning détaillé) (notés sur 2</w:t>
            </w:r>
            <w:r w:rsidR="002436F3">
              <w:rPr>
                <w:rFonts w:ascii="Arial" w:hAnsi="Arial" w:cs="Arial"/>
                <w:color w:val="000000"/>
                <w:sz w:val="18"/>
                <w:szCs w:val="18"/>
              </w:rPr>
              <w:t xml:space="preserve">5 </w:t>
            </w:r>
            <w:r>
              <w:rPr>
                <w:rFonts w:ascii="Arial" w:hAnsi="Arial" w:cs="Arial"/>
                <w:color w:val="000000"/>
                <w:sz w:val="18"/>
                <w:szCs w:val="18"/>
              </w:rPr>
              <w:t>points)</w:t>
            </w:r>
            <w:r>
              <w:rPr>
                <w:rFonts w:ascii="Arial" w:hAnsi="Arial" w:cs="Arial"/>
                <w:sz w:val="24"/>
                <w:szCs w:val="24"/>
              </w:rPr>
              <w:br/>
            </w:r>
            <w:r>
              <w:rPr>
                <w:rFonts w:ascii="Arial" w:hAnsi="Arial" w:cs="Arial"/>
                <w:color w:val="000000"/>
                <w:sz w:val="18"/>
                <w:szCs w:val="18"/>
              </w:rPr>
              <w:t xml:space="preserve">- gestion des déchets de chantier (notés sur 5 points) </w:t>
            </w:r>
          </w:p>
        </w:tc>
      </w:tr>
      <w:tr w:rsidR="00A75D60" w14:paraId="0C93EDA7" w14:textId="77777777">
        <w:tc>
          <w:tcPr>
            <w:tcW w:w="4077" w:type="dxa"/>
            <w:tcBorders>
              <w:top w:val="single" w:sz="4" w:space="0" w:color="D9D9D9"/>
              <w:left w:val="single" w:sz="4" w:space="0" w:color="D9D9D9"/>
              <w:bottom w:val="single" w:sz="4" w:space="0" w:color="D9D9D9"/>
              <w:right w:val="single" w:sz="4" w:space="0" w:color="D9D9D9"/>
            </w:tcBorders>
            <w:shd w:val="clear" w:color="auto" w:fill="FFFFFF"/>
          </w:tcPr>
          <w:p w14:paraId="68F149BB" w14:textId="77777777" w:rsidR="00A75D60" w:rsidRDefault="00A75D60">
            <w:pPr>
              <w:widowControl w:val="0"/>
              <w:autoSpaceDE w:val="0"/>
              <w:autoSpaceDN w:val="0"/>
              <w:adjustRightInd w:val="0"/>
              <w:spacing w:after="0" w:line="240" w:lineRule="auto"/>
              <w:ind w:left="108" w:right="91"/>
              <w:rPr>
                <w:rFonts w:ascii="Arial" w:hAnsi="Arial" w:cs="Arial"/>
                <w:sz w:val="24"/>
                <w:szCs w:val="24"/>
              </w:rPr>
            </w:pPr>
            <w:r>
              <w:rPr>
                <w:rFonts w:ascii="Arial" w:hAnsi="Arial" w:cs="Arial"/>
                <w:color w:val="000000"/>
                <w:sz w:val="18"/>
                <w:szCs w:val="18"/>
              </w:rPr>
              <w:t>3. Performances en matière de protection de l'environnement (</w:t>
            </w:r>
            <w:r>
              <w:rPr>
                <w:rFonts w:ascii="Arial" w:hAnsi="Arial" w:cs="Arial"/>
                <w:color w:val="2F5496"/>
                <w:sz w:val="18"/>
                <w:szCs w:val="18"/>
              </w:rPr>
              <w:t>15</w:t>
            </w:r>
            <w:r>
              <w:rPr>
                <w:rFonts w:ascii="Arial" w:hAnsi="Arial" w:cs="Arial"/>
                <w:color w:val="000000"/>
                <w:sz w:val="18"/>
                <w:szCs w:val="18"/>
              </w:rPr>
              <w:t xml:space="preserve"> </w:t>
            </w:r>
            <w:r w:rsidR="00BD627B">
              <w:rPr>
                <w:rFonts w:ascii="Arial" w:hAnsi="Arial" w:cs="Arial"/>
                <w:color w:val="000000"/>
                <w:sz w:val="18"/>
                <w:szCs w:val="18"/>
              </w:rPr>
              <w:t>points</w:t>
            </w:r>
            <w:r>
              <w:rPr>
                <w:rFonts w:ascii="Arial" w:hAnsi="Arial" w:cs="Arial"/>
                <w:color w:val="000000"/>
                <w:sz w:val="18"/>
                <w:szCs w:val="18"/>
              </w:rPr>
              <w:t>)</w:t>
            </w:r>
          </w:p>
        </w:tc>
        <w:tc>
          <w:tcPr>
            <w:tcW w:w="5670" w:type="dxa"/>
            <w:tcBorders>
              <w:top w:val="single" w:sz="4" w:space="0" w:color="D9D9D9"/>
              <w:left w:val="single" w:sz="4" w:space="0" w:color="D9D9D9"/>
              <w:bottom w:val="single" w:sz="4" w:space="0" w:color="D9D9D9"/>
              <w:right w:val="single" w:sz="4" w:space="0" w:color="D9D9D9"/>
            </w:tcBorders>
            <w:shd w:val="clear" w:color="auto" w:fill="FFFFFF"/>
          </w:tcPr>
          <w:p w14:paraId="0BA6799B" w14:textId="77777777" w:rsidR="00A75D60" w:rsidRDefault="00A75D60">
            <w:pPr>
              <w:widowControl w:val="0"/>
              <w:autoSpaceDE w:val="0"/>
              <w:autoSpaceDN w:val="0"/>
              <w:adjustRightInd w:val="0"/>
              <w:spacing w:after="0" w:line="240" w:lineRule="auto"/>
              <w:ind w:left="125" w:right="81"/>
              <w:rPr>
                <w:rFonts w:ascii="Arial" w:hAnsi="Arial" w:cs="Arial"/>
                <w:sz w:val="24"/>
                <w:szCs w:val="24"/>
              </w:rPr>
            </w:pPr>
            <w:r>
              <w:rPr>
                <w:rFonts w:ascii="Arial" w:hAnsi="Arial" w:cs="Arial"/>
                <w:color w:val="000000"/>
                <w:sz w:val="18"/>
                <w:szCs w:val="18"/>
              </w:rPr>
              <w:t xml:space="preserve">Dispositions prises pour éviter la gêne, les nuisances aux riverains et à l’environnement ; les dispositions prises pour assurer la sécurité et la propreté du chantier, les dispositions prises pour assurer la continuité du service eau potable pendant les travaux </w:t>
            </w:r>
          </w:p>
        </w:tc>
      </w:tr>
      <w:tr w:rsidR="00A75D60" w14:paraId="54221EED" w14:textId="77777777">
        <w:tc>
          <w:tcPr>
            <w:tcW w:w="4077" w:type="dxa"/>
            <w:tcBorders>
              <w:top w:val="single" w:sz="4" w:space="0" w:color="D9D9D9"/>
              <w:left w:val="single" w:sz="4" w:space="0" w:color="D9D9D9"/>
              <w:bottom w:val="single" w:sz="4" w:space="0" w:color="D9D9D9"/>
              <w:right w:val="single" w:sz="4" w:space="0" w:color="D9D9D9"/>
            </w:tcBorders>
            <w:shd w:val="clear" w:color="auto" w:fill="FFFFFF"/>
          </w:tcPr>
          <w:p w14:paraId="2210D7F1" w14:textId="77777777" w:rsidR="00A75D60" w:rsidRDefault="00A75D60">
            <w:pPr>
              <w:widowControl w:val="0"/>
              <w:autoSpaceDE w:val="0"/>
              <w:autoSpaceDN w:val="0"/>
              <w:adjustRightInd w:val="0"/>
              <w:spacing w:after="0" w:line="240" w:lineRule="auto"/>
              <w:ind w:left="108" w:right="91"/>
              <w:rPr>
                <w:rFonts w:ascii="Arial" w:hAnsi="Arial" w:cs="Arial"/>
                <w:sz w:val="24"/>
                <w:szCs w:val="24"/>
              </w:rPr>
            </w:pPr>
            <w:r>
              <w:rPr>
                <w:rFonts w:ascii="Arial" w:hAnsi="Arial" w:cs="Arial"/>
                <w:color w:val="000000"/>
                <w:sz w:val="18"/>
                <w:szCs w:val="18"/>
              </w:rPr>
              <w:t>4. Délai d'exécution (</w:t>
            </w:r>
            <w:r>
              <w:rPr>
                <w:rFonts w:ascii="Arial" w:hAnsi="Arial" w:cs="Arial"/>
                <w:color w:val="2F5496"/>
                <w:sz w:val="18"/>
                <w:szCs w:val="18"/>
              </w:rPr>
              <w:t>5</w:t>
            </w:r>
            <w:r>
              <w:rPr>
                <w:rFonts w:ascii="Arial" w:hAnsi="Arial" w:cs="Arial"/>
                <w:color w:val="000000"/>
                <w:sz w:val="18"/>
                <w:szCs w:val="18"/>
              </w:rPr>
              <w:t xml:space="preserve"> </w:t>
            </w:r>
            <w:r w:rsidR="00BD627B">
              <w:rPr>
                <w:rFonts w:ascii="Arial" w:hAnsi="Arial" w:cs="Arial"/>
                <w:color w:val="000000"/>
                <w:sz w:val="18"/>
                <w:szCs w:val="18"/>
              </w:rPr>
              <w:t>points</w:t>
            </w:r>
            <w:r>
              <w:rPr>
                <w:rFonts w:ascii="Arial" w:hAnsi="Arial" w:cs="Arial"/>
                <w:color w:val="000000"/>
                <w:sz w:val="18"/>
                <w:szCs w:val="18"/>
              </w:rPr>
              <w:t>)</w:t>
            </w:r>
          </w:p>
        </w:tc>
        <w:tc>
          <w:tcPr>
            <w:tcW w:w="5670" w:type="dxa"/>
            <w:tcBorders>
              <w:top w:val="single" w:sz="4" w:space="0" w:color="D9D9D9"/>
              <w:left w:val="single" w:sz="4" w:space="0" w:color="D9D9D9"/>
              <w:bottom w:val="single" w:sz="4" w:space="0" w:color="D9D9D9"/>
              <w:right w:val="single" w:sz="4" w:space="0" w:color="D9D9D9"/>
            </w:tcBorders>
            <w:shd w:val="clear" w:color="auto" w:fill="FFFFFF"/>
          </w:tcPr>
          <w:p w14:paraId="7B38FBD5" w14:textId="77777777" w:rsidR="00A75D60" w:rsidRDefault="00A75D60">
            <w:pPr>
              <w:widowControl w:val="0"/>
              <w:autoSpaceDE w:val="0"/>
              <w:autoSpaceDN w:val="0"/>
              <w:adjustRightInd w:val="0"/>
              <w:spacing w:after="0" w:line="240" w:lineRule="auto"/>
              <w:ind w:left="125" w:right="81"/>
              <w:rPr>
                <w:rFonts w:ascii="Arial" w:hAnsi="Arial" w:cs="Arial"/>
                <w:sz w:val="24"/>
                <w:szCs w:val="24"/>
              </w:rPr>
            </w:pPr>
            <w:r>
              <w:rPr>
                <w:rFonts w:ascii="Arial" w:hAnsi="Arial" w:cs="Arial"/>
                <w:color w:val="000000"/>
                <w:sz w:val="18"/>
                <w:szCs w:val="18"/>
              </w:rPr>
              <w:t>Le délai proposé doit être cohérent avec les moyens matériels et humains mis en œuvre pour l'exécution de la prestation. Le critère délai sera noté calculé selon la formule suivante</w:t>
            </w:r>
            <w:r w:rsidR="002436F3">
              <w:rPr>
                <w:rFonts w:ascii="Arial" w:hAnsi="Arial" w:cs="Arial"/>
                <w:color w:val="000000"/>
                <w:sz w:val="18"/>
                <w:szCs w:val="18"/>
              </w:rPr>
              <w:t xml:space="preserve"> : </w:t>
            </w:r>
            <w:r>
              <w:rPr>
                <w:rFonts w:ascii="Arial" w:hAnsi="Arial" w:cs="Arial"/>
                <w:color w:val="000000"/>
                <w:sz w:val="18"/>
                <w:szCs w:val="18"/>
              </w:rPr>
              <w:t xml:space="preserve"> 5 x délai le plus court/ délai analysé </w:t>
            </w:r>
          </w:p>
        </w:tc>
      </w:tr>
    </w:tbl>
    <w:p w14:paraId="3C095060" w14:textId="77777777" w:rsidR="00A75D60" w:rsidRDefault="00A75D60">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tbl>
      <w:tblPr>
        <w:tblW w:w="0" w:type="auto"/>
        <w:tblInd w:w="9" w:type="dxa"/>
        <w:tblLayout w:type="fixed"/>
        <w:tblCellMar>
          <w:left w:w="0" w:type="dxa"/>
          <w:right w:w="0" w:type="dxa"/>
        </w:tblCellMar>
        <w:tblLook w:val="0000" w:firstRow="0" w:lastRow="0" w:firstColumn="0" w:lastColumn="0" w:noHBand="0" w:noVBand="0"/>
      </w:tblPr>
      <w:tblGrid>
        <w:gridCol w:w="9606"/>
      </w:tblGrid>
      <w:tr w:rsidR="00A75D60" w14:paraId="36D3F154" w14:textId="77777777">
        <w:tc>
          <w:tcPr>
            <w:tcW w:w="9606" w:type="dxa"/>
            <w:tcBorders>
              <w:top w:val="nil"/>
              <w:left w:val="nil"/>
              <w:bottom w:val="nil"/>
              <w:right w:val="nil"/>
            </w:tcBorders>
            <w:shd w:val="clear" w:color="auto" w:fill="DADADA"/>
          </w:tcPr>
          <w:p w14:paraId="4C5D4A64" w14:textId="77777777" w:rsidR="00A75D60" w:rsidRDefault="00A75D60">
            <w:pPr>
              <w:keepLines/>
              <w:widowControl w:val="0"/>
              <w:tabs>
                <w:tab w:val="left" w:pos="392"/>
              </w:tabs>
              <w:autoSpaceDE w:val="0"/>
              <w:autoSpaceDN w:val="0"/>
              <w:adjustRightInd w:val="0"/>
              <w:spacing w:after="0" w:line="240" w:lineRule="auto"/>
              <w:ind w:left="108" w:right="102"/>
              <w:jc w:val="both"/>
              <w:rPr>
                <w:rFonts w:ascii="Arial" w:hAnsi="Arial" w:cs="Arial"/>
                <w:color w:val="000000"/>
                <w:sz w:val="8"/>
                <w:szCs w:val="8"/>
              </w:rPr>
            </w:pPr>
          </w:p>
          <w:p w14:paraId="31FBBE2A" w14:textId="77777777" w:rsidR="00A75D60" w:rsidRDefault="00A75D60">
            <w:pPr>
              <w:keepLines/>
              <w:widowControl w:val="0"/>
              <w:tabs>
                <w:tab w:val="left" w:pos="392"/>
              </w:tabs>
              <w:autoSpaceDE w:val="0"/>
              <w:autoSpaceDN w:val="0"/>
              <w:adjustRightInd w:val="0"/>
              <w:spacing w:after="0" w:line="240" w:lineRule="auto"/>
              <w:ind w:left="108" w:right="102"/>
              <w:jc w:val="both"/>
              <w:rPr>
                <w:rFonts w:ascii="Arial" w:hAnsi="Arial" w:cs="Arial"/>
                <w:i/>
                <w:iCs/>
                <w:color w:val="000000"/>
                <w:sz w:val="16"/>
                <w:szCs w:val="16"/>
              </w:rPr>
            </w:pPr>
            <w:r>
              <w:rPr>
                <w:rFonts w:ascii="Arial" w:hAnsi="Arial" w:cs="Arial"/>
                <w:i/>
                <w:iCs/>
                <w:color w:val="000000"/>
                <w:sz w:val="16"/>
                <w:szCs w:val="16"/>
              </w:rPr>
              <w:t>Modalités de calcul des notes :</w:t>
            </w:r>
          </w:p>
          <w:p w14:paraId="21BB10F3" w14:textId="77777777" w:rsidR="00A75D60" w:rsidRDefault="00A75D60">
            <w:pPr>
              <w:keepLines/>
              <w:widowControl w:val="0"/>
              <w:tabs>
                <w:tab w:val="left" w:pos="392"/>
              </w:tabs>
              <w:autoSpaceDE w:val="0"/>
              <w:autoSpaceDN w:val="0"/>
              <w:adjustRightInd w:val="0"/>
              <w:spacing w:after="0" w:line="240" w:lineRule="auto"/>
              <w:ind w:left="108" w:right="102"/>
              <w:jc w:val="both"/>
              <w:rPr>
                <w:rFonts w:ascii="Arial" w:hAnsi="Arial" w:cs="Arial"/>
                <w:color w:val="000000"/>
                <w:sz w:val="12"/>
                <w:szCs w:val="12"/>
              </w:rPr>
            </w:pPr>
          </w:p>
          <w:p w14:paraId="2085FCE4" w14:textId="77777777" w:rsidR="00A75D60" w:rsidRDefault="00A75D60">
            <w:pPr>
              <w:keepLines/>
              <w:widowControl w:val="0"/>
              <w:tabs>
                <w:tab w:val="left" w:pos="392"/>
              </w:tabs>
              <w:autoSpaceDE w:val="0"/>
              <w:autoSpaceDN w:val="0"/>
              <w:adjustRightInd w:val="0"/>
              <w:spacing w:after="0" w:line="240" w:lineRule="auto"/>
              <w:ind w:left="108" w:right="102"/>
              <w:jc w:val="both"/>
              <w:rPr>
                <w:rFonts w:ascii="Arial" w:hAnsi="Arial" w:cs="Arial"/>
                <w:color w:val="000000"/>
                <w:sz w:val="16"/>
                <w:szCs w:val="16"/>
              </w:rPr>
            </w:pPr>
            <w:r>
              <w:rPr>
                <w:rFonts w:ascii="Arial" w:hAnsi="Arial" w:cs="Arial"/>
                <w:color w:val="000000"/>
                <w:sz w:val="16"/>
                <w:szCs w:val="16"/>
              </w:rPr>
              <w:t xml:space="preserve">Les critères sont notés : </w:t>
            </w:r>
            <w:r>
              <w:rPr>
                <w:rFonts w:ascii="Arial" w:hAnsi="Arial" w:cs="Arial"/>
                <w:b/>
                <w:bCs/>
                <w:color w:val="000000"/>
                <w:sz w:val="16"/>
                <w:szCs w:val="16"/>
              </w:rPr>
              <w:t>Sur la pondération</w:t>
            </w:r>
            <w:r>
              <w:rPr>
                <w:rFonts w:ascii="Arial" w:hAnsi="Arial" w:cs="Arial"/>
                <w:color w:val="000000"/>
                <w:sz w:val="16"/>
                <w:szCs w:val="16"/>
              </w:rPr>
              <w:t xml:space="preserve">. </w:t>
            </w:r>
          </w:p>
          <w:p w14:paraId="4F437CA9" w14:textId="77777777" w:rsidR="00A75D60" w:rsidRDefault="00A75D60">
            <w:pPr>
              <w:keepLines/>
              <w:widowControl w:val="0"/>
              <w:tabs>
                <w:tab w:val="left" w:pos="392"/>
              </w:tabs>
              <w:autoSpaceDE w:val="0"/>
              <w:autoSpaceDN w:val="0"/>
              <w:adjustRightInd w:val="0"/>
              <w:spacing w:after="0" w:line="240" w:lineRule="auto"/>
              <w:ind w:left="108" w:right="102"/>
              <w:jc w:val="both"/>
              <w:rPr>
                <w:rFonts w:ascii="Arial" w:hAnsi="Arial" w:cs="Arial"/>
                <w:color w:val="000000"/>
                <w:sz w:val="16"/>
                <w:szCs w:val="16"/>
              </w:rPr>
            </w:pPr>
            <w:r>
              <w:rPr>
                <w:rFonts w:ascii="Arial" w:hAnsi="Arial" w:cs="Arial"/>
                <w:color w:val="000000"/>
                <w:sz w:val="16"/>
                <w:szCs w:val="16"/>
              </w:rPr>
              <w:t xml:space="preserve">La note totale est notée : </w:t>
            </w:r>
            <w:r>
              <w:rPr>
                <w:rFonts w:ascii="Arial" w:hAnsi="Arial" w:cs="Arial"/>
                <w:b/>
                <w:bCs/>
                <w:color w:val="000000"/>
                <w:sz w:val="16"/>
                <w:szCs w:val="16"/>
              </w:rPr>
              <w:t>Sur 100</w:t>
            </w:r>
            <w:r>
              <w:rPr>
                <w:rFonts w:ascii="Arial" w:hAnsi="Arial" w:cs="Arial"/>
                <w:color w:val="000000"/>
                <w:sz w:val="16"/>
                <w:szCs w:val="16"/>
              </w:rPr>
              <w:t>.</w:t>
            </w:r>
          </w:p>
          <w:p w14:paraId="6B124452" w14:textId="77777777" w:rsidR="00A75D60" w:rsidRDefault="00A75D60">
            <w:pPr>
              <w:keepLines/>
              <w:widowControl w:val="0"/>
              <w:tabs>
                <w:tab w:val="left" w:pos="392"/>
              </w:tabs>
              <w:autoSpaceDE w:val="0"/>
              <w:autoSpaceDN w:val="0"/>
              <w:adjustRightInd w:val="0"/>
              <w:spacing w:after="0" w:line="240" w:lineRule="auto"/>
              <w:ind w:left="108" w:right="102"/>
              <w:jc w:val="both"/>
              <w:rPr>
                <w:rFonts w:ascii="Arial" w:hAnsi="Arial" w:cs="Arial"/>
                <w:sz w:val="24"/>
                <w:szCs w:val="24"/>
              </w:rPr>
            </w:pPr>
            <w:r>
              <w:rPr>
                <w:rFonts w:ascii="Arial" w:hAnsi="Arial" w:cs="Arial"/>
                <w:color w:val="000000"/>
                <w:sz w:val="8"/>
                <w:szCs w:val="8"/>
              </w:rPr>
              <w:t xml:space="preserve"> </w:t>
            </w:r>
          </w:p>
        </w:tc>
      </w:tr>
    </w:tbl>
    <w:p w14:paraId="7BDE00F3" w14:textId="77777777" w:rsidR="00A75D60" w:rsidRDefault="00A75D60">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Calibri" w:hAnsi="Calibri" w:cs="Calibri"/>
          <w:b/>
          <w:bCs/>
          <w:color w:val="595959"/>
          <w:sz w:val="16"/>
          <w:szCs w:val="16"/>
        </w:rPr>
        <w:t xml:space="preserve"> </w:t>
      </w:r>
    </w:p>
    <w:tbl>
      <w:tblPr>
        <w:tblW w:w="0" w:type="auto"/>
        <w:tblInd w:w="14" w:type="dxa"/>
        <w:tblLayout w:type="fixed"/>
        <w:tblCellMar>
          <w:left w:w="0" w:type="dxa"/>
          <w:right w:w="0" w:type="dxa"/>
        </w:tblCellMar>
        <w:tblLook w:val="0000" w:firstRow="0" w:lastRow="0" w:firstColumn="0" w:lastColumn="0" w:noHBand="0" w:noVBand="0"/>
      </w:tblPr>
      <w:tblGrid>
        <w:gridCol w:w="2376"/>
        <w:gridCol w:w="7371"/>
      </w:tblGrid>
      <w:tr w:rsidR="00A75D60" w14:paraId="76458339" w14:textId="77777777">
        <w:trPr>
          <w:cantSplit/>
          <w:tblHeader/>
        </w:trPr>
        <w:tc>
          <w:tcPr>
            <w:tcW w:w="9747" w:type="dxa"/>
            <w:gridSpan w:val="2"/>
            <w:tcBorders>
              <w:top w:val="single" w:sz="4" w:space="0" w:color="D9D9D9"/>
              <w:left w:val="single" w:sz="4" w:space="0" w:color="D9D9D9"/>
              <w:bottom w:val="single" w:sz="4" w:space="0" w:color="D9D9D9"/>
              <w:right w:val="single" w:sz="4" w:space="0" w:color="D9D9D9"/>
            </w:tcBorders>
            <w:shd w:val="clear" w:color="auto" w:fill="595959"/>
          </w:tcPr>
          <w:p w14:paraId="0ED75787" w14:textId="77777777" w:rsidR="00A75D60" w:rsidRDefault="00A75D60">
            <w:pPr>
              <w:keepLines/>
              <w:widowControl w:val="0"/>
              <w:autoSpaceDE w:val="0"/>
              <w:autoSpaceDN w:val="0"/>
              <w:adjustRightInd w:val="0"/>
              <w:spacing w:before="60" w:after="60" w:line="240" w:lineRule="auto"/>
              <w:ind w:left="108" w:right="101"/>
              <w:rPr>
                <w:rFonts w:ascii="Arial" w:hAnsi="Arial" w:cs="Arial"/>
                <w:sz w:val="24"/>
                <w:szCs w:val="24"/>
              </w:rPr>
            </w:pPr>
            <w:r>
              <w:rPr>
                <w:rFonts w:ascii="Arial" w:hAnsi="Arial" w:cs="Arial"/>
                <w:b/>
                <w:bCs/>
                <w:color w:val="FFFFFF"/>
                <w:sz w:val="16"/>
                <w:szCs w:val="16"/>
              </w:rPr>
              <w:t>Les offres sont rejetées sans être classées dans les cas suivants :</w:t>
            </w:r>
          </w:p>
        </w:tc>
      </w:tr>
      <w:tr w:rsidR="00A75D60" w14:paraId="789341E7" w14:textId="77777777">
        <w:tc>
          <w:tcPr>
            <w:tcW w:w="2376" w:type="dxa"/>
            <w:tcBorders>
              <w:top w:val="single" w:sz="4" w:space="0" w:color="D9D9D9"/>
              <w:left w:val="single" w:sz="4" w:space="0" w:color="D9D9D9"/>
              <w:bottom w:val="single" w:sz="4" w:space="0" w:color="D9D9D9"/>
              <w:right w:val="single" w:sz="4" w:space="0" w:color="D9D9D9"/>
            </w:tcBorders>
            <w:shd w:val="clear" w:color="auto" w:fill="FFFFFF"/>
          </w:tcPr>
          <w:p w14:paraId="63C80FDA" w14:textId="77777777" w:rsidR="00A75D60" w:rsidRDefault="00A75D60">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hors délai</w:t>
            </w:r>
          </w:p>
        </w:tc>
        <w:tc>
          <w:tcPr>
            <w:tcW w:w="7371" w:type="dxa"/>
            <w:tcBorders>
              <w:top w:val="single" w:sz="4" w:space="0" w:color="D9D9D9"/>
              <w:left w:val="single" w:sz="4" w:space="0" w:color="D9D9D9"/>
              <w:bottom w:val="single" w:sz="4" w:space="0" w:color="D9D9D9"/>
              <w:right w:val="single" w:sz="4" w:space="0" w:color="D9D9D9"/>
            </w:tcBorders>
            <w:shd w:val="clear" w:color="auto" w:fill="FFFFFF"/>
          </w:tcPr>
          <w:p w14:paraId="0D14F8A3" w14:textId="77777777" w:rsidR="00A75D60" w:rsidRDefault="00A75D60">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Lorsque le pli est reçu par l’acheteur après la date et l’heure limite fixées dans la consultation.</w:t>
            </w:r>
          </w:p>
        </w:tc>
      </w:tr>
      <w:tr w:rsidR="00A75D60" w14:paraId="50E807DE" w14:textId="77777777">
        <w:tc>
          <w:tcPr>
            <w:tcW w:w="2376" w:type="dxa"/>
            <w:tcBorders>
              <w:top w:val="single" w:sz="4" w:space="0" w:color="D9D9D9"/>
              <w:left w:val="single" w:sz="4" w:space="0" w:color="D9D9D9"/>
              <w:bottom w:val="single" w:sz="4" w:space="0" w:color="D9D9D9"/>
              <w:right w:val="single" w:sz="4" w:space="0" w:color="D9D9D9"/>
            </w:tcBorders>
            <w:shd w:val="clear" w:color="auto" w:fill="FFFFFF"/>
          </w:tcPr>
          <w:p w14:paraId="44544011" w14:textId="77777777" w:rsidR="00A75D60" w:rsidRDefault="00A75D60">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anormalement basse</w:t>
            </w:r>
          </w:p>
        </w:tc>
        <w:tc>
          <w:tcPr>
            <w:tcW w:w="7371" w:type="dxa"/>
            <w:tcBorders>
              <w:top w:val="single" w:sz="4" w:space="0" w:color="D9D9D9"/>
              <w:left w:val="single" w:sz="4" w:space="0" w:color="D9D9D9"/>
              <w:bottom w:val="single" w:sz="4" w:space="0" w:color="D9D9D9"/>
              <w:right w:val="single" w:sz="4" w:space="0" w:color="D9D9D9"/>
            </w:tcBorders>
            <w:shd w:val="clear" w:color="auto" w:fill="FFFFFF"/>
          </w:tcPr>
          <w:p w14:paraId="6F2A9D78" w14:textId="77777777" w:rsidR="00A75D60" w:rsidRDefault="00A75D60">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Le prix est manifestement sous-évalué, de nature à compromettre la bonne exécution du contrat, et le fournisseur n’apporte pas de justification du prix, notamment au regard du mode de fabrication, de la solution technique, de l’originalité, de la réglementation applicable ou d’une aide d’Etat. L’offre est rejetée en l'absence de justifications suffisantes après demande adressée par l'acheteur.</w:t>
            </w:r>
          </w:p>
        </w:tc>
      </w:tr>
      <w:tr w:rsidR="00A75D60" w14:paraId="39D18C0C" w14:textId="77777777">
        <w:tc>
          <w:tcPr>
            <w:tcW w:w="2376" w:type="dxa"/>
            <w:tcBorders>
              <w:top w:val="single" w:sz="4" w:space="0" w:color="D9D9D9"/>
              <w:left w:val="single" w:sz="4" w:space="0" w:color="D9D9D9"/>
              <w:bottom w:val="single" w:sz="4" w:space="0" w:color="D9D9D9"/>
              <w:right w:val="single" w:sz="4" w:space="0" w:color="D9D9D9"/>
            </w:tcBorders>
            <w:shd w:val="clear" w:color="auto" w:fill="FFFFFF"/>
          </w:tcPr>
          <w:p w14:paraId="7082B27A" w14:textId="77777777" w:rsidR="00A75D60" w:rsidRDefault="00A75D60">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inappropriée</w:t>
            </w:r>
          </w:p>
        </w:tc>
        <w:tc>
          <w:tcPr>
            <w:tcW w:w="7371" w:type="dxa"/>
            <w:tcBorders>
              <w:top w:val="single" w:sz="4" w:space="0" w:color="D9D9D9"/>
              <w:left w:val="single" w:sz="4" w:space="0" w:color="D9D9D9"/>
              <w:bottom w:val="single" w:sz="4" w:space="0" w:color="D9D9D9"/>
              <w:right w:val="single" w:sz="4" w:space="0" w:color="D9D9D9"/>
            </w:tcBorders>
            <w:shd w:val="clear" w:color="auto" w:fill="FFFFFF"/>
          </w:tcPr>
          <w:p w14:paraId="6105E290" w14:textId="77777777" w:rsidR="00A75D60" w:rsidRDefault="00A75D60">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L’offre est sans rapport avec les besoins ou exigences exprimés par l’acheteur.</w:t>
            </w:r>
          </w:p>
        </w:tc>
      </w:tr>
      <w:tr w:rsidR="00A75D60" w14:paraId="6148A6E7" w14:textId="77777777">
        <w:tc>
          <w:tcPr>
            <w:tcW w:w="2376" w:type="dxa"/>
            <w:tcBorders>
              <w:top w:val="single" w:sz="4" w:space="0" w:color="D9D9D9"/>
              <w:left w:val="single" w:sz="4" w:space="0" w:color="D9D9D9"/>
              <w:bottom w:val="single" w:sz="4" w:space="0" w:color="D9D9D9"/>
              <w:right w:val="single" w:sz="4" w:space="0" w:color="D9D9D9"/>
            </w:tcBorders>
            <w:shd w:val="clear" w:color="auto" w:fill="FFFFFF"/>
          </w:tcPr>
          <w:p w14:paraId="36F68B1E" w14:textId="77777777" w:rsidR="00A75D60" w:rsidRDefault="00A75D60">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irrégulière</w:t>
            </w:r>
          </w:p>
        </w:tc>
        <w:tc>
          <w:tcPr>
            <w:tcW w:w="7371" w:type="dxa"/>
            <w:tcBorders>
              <w:top w:val="single" w:sz="4" w:space="0" w:color="D9D9D9"/>
              <w:left w:val="single" w:sz="4" w:space="0" w:color="D9D9D9"/>
              <w:bottom w:val="single" w:sz="4" w:space="0" w:color="D9D9D9"/>
              <w:right w:val="single" w:sz="4" w:space="0" w:color="D9D9D9"/>
            </w:tcBorders>
            <w:shd w:val="clear" w:color="auto" w:fill="FFFFFF"/>
          </w:tcPr>
          <w:p w14:paraId="2B43C0D0" w14:textId="77777777" w:rsidR="00A75D60" w:rsidRDefault="00A75D60">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L’offre ne respecte pas les exigences formulées pour la consultation, est incomplète ou méconnaît la législation applicable en matière sociale ou environnementale, malgré une éventuelle demande de régularisation ou négociation par l’acheteur.</w:t>
            </w:r>
          </w:p>
        </w:tc>
      </w:tr>
      <w:tr w:rsidR="00A75D60" w14:paraId="60630C16" w14:textId="77777777">
        <w:tc>
          <w:tcPr>
            <w:tcW w:w="2376" w:type="dxa"/>
            <w:tcBorders>
              <w:top w:val="single" w:sz="4" w:space="0" w:color="D9D9D9"/>
              <w:left w:val="single" w:sz="4" w:space="0" w:color="D9D9D9"/>
              <w:bottom w:val="single" w:sz="4" w:space="0" w:color="D9D9D9"/>
              <w:right w:val="single" w:sz="4" w:space="0" w:color="D9D9D9"/>
            </w:tcBorders>
            <w:shd w:val="clear" w:color="auto" w:fill="FFFFFF"/>
          </w:tcPr>
          <w:p w14:paraId="3B37E6BA" w14:textId="77777777" w:rsidR="00A75D60" w:rsidRDefault="00A75D60">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inacceptable</w:t>
            </w:r>
          </w:p>
        </w:tc>
        <w:tc>
          <w:tcPr>
            <w:tcW w:w="7371" w:type="dxa"/>
            <w:tcBorders>
              <w:top w:val="single" w:sz="4" w:space="0" w:color="D9D9D9"/>
              <w:left w:val="single" w:sz="4" w:space="0" w:color="D9D9D9"/>
              <w:bottom w:val="single" w:sz="4" w:space="0" w:color="D9D9D9"/>
              <w:right w:val="single" w:sz="4" w:space="0" w:color="D9D9D9"/>
            </w:tcBorders>
            <w:shd w:val="clear" w:color="auto" w:fill="FFFFFF"/>
          </w:tcPr>
          <w:p w14:paraId="6A9B3C3E" w14:textId="77777777" w:rsidR="00A75D60" w:rsidRDefault="00A75D60">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Le prix excède les crédits budgétaires alloués par l’acheteur au contrat malgré une éventuelle demande de négociation.</w:t>
            </w:r>
          </w:p>
        </w:tc>
      </w:tr>
    </w:tbl>
    <w:p w14:paraId="52D3819B" w14:textId="77777777" w:rsidR="00A75D60" w:rsidRDefault="00A75D60">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171FFA71" w14:textId="77777777" w:rsidR="00A75D60" w:rsidRDefault="00A75D60">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0D78071" w14:textId="77777777" w:rsidR="00BD627B" w:rsidRDefault="00BD627B" w:rsidP="00BD627B">
      <w:pPr>
        <w:keepNext/>
        <w:keepLines/>
        <w:widowControl w:val="0"/>
        <w:numPr>
          <w:ilvl w:val="0"/>
          <w:numId w:val="1"/>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Offres anormalement basses :</w:t>
      </w:r>
    </w:p>
    <w:p w14:paraId="26673C27" w14:textId="77777777" w:rsidR="00BD627B" w:rsidRDefault="00BD627B" w:rsidP="00BD627B">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Conformément aux articles R2152-3 à R2152-5 du Code de la commande publique, toute offre paraissant anormalement basse fera l'objet d'une demande de justification du prix ou des coûts proposés assortie d'un délai impératif de réponse. Après vérification des justificatifs fournis par le candidat concerné, l'offre sera soit maintenue dans l'analyse des offres, soit rejetée par décision motivée.</w:t>
      </w:r>
    </w:p>
    <w:p w14:paraId="617B7A7C" w14:textId="77777777" w:rsidR="00BD627B" w:rsidRDefault="00BD627B" w:rsidP="00BD627B">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916CA7A" w14:textId="77777777" w:rsidR="00BD627B" w:rsidRDefault="00BD627B" w:rsidP="00BD627B">
      <w:pPr>
        <w:keepNext/>
        <w:keepLines/>
        <w:widowControl w:val="0"/>
        <w:numPr>
          <w:ilvl w:val="0"/>
          <w:numId w:val="1"/>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Négociations :</w:t>
      </w:r>
    </w:p>
    <w:p w14:paraId="5A628595" w14:textId="77777777" w:rsidR="00BD627B" w:rsidRDefault="00BD627B" w:rsidP="00BD627B">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10AB881D" w14:textId="77777777" w:rsidR="00BD627B" w:rsidRDefault="00BD627B" w:rsidP="00BD627B">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Les candidats sont invités à remettre d'emblée leur meilleure proposition. L'acheteur se réserve la possibilité d'engager des négociations dans les conditions suivantes :</w:t>
      </w:r>
    </w:p>
    <w:p w14:paraId="1F9171FD" w14:textId="77777777" w:rsidR="00BD627B" w:rsidRDefault="00BD627B" w:rsidP="00BD627B">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 xml:space="preserve">Les négociations sont destinées à améliorer la performance technique et économique des offres initiales les plus pertinentes, pour permettre de les adapter et dimensionner parfaitement aux besoins de </w:t>
      </w:r>
      <w:r>
        <w:rPr>
          <w:rFonts w:ascii="Arial" w:hAnsi="Arial" w:cs="Arial"/>
          <w:color w:val="000000"/>
          <w:sz w:val="20"/>
          <w:szCs w:val="20"/>
        </w:rPr>
        <w:lastRenderedPageBreak/>
        <w:t>l'acheteur. Les négociations pourront porter sur les caractéristiques techniques et financières des offres, ou sur certaines dispositions du cahier des charges. Elles ne pourront pas porter sur l’objet du contrat, ses caractéristiques substantielles ni les critères d'attribution.</w:t>
      </w:r>
    </w:p>
    <w:p w14:paraId="29CECC41" w14:textId="77777777" w:rsidR="00BD627B" w:rsidRDefault="00BD627B" w:rsidP="00BD627B">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Les négociations seront engagées avec les 3 candidats les mieux classés à l'issue de l'analyse des offres initiales. Les candidats en seront avisés par écrit.</w:t>
      </w:r>
    </w:p>
    <w:p w14:paraId="7D7EAF2E" w14:textId="77777777" w:rsidR="00BD627B" w:rsidRDefault="00BD627B" w:rsidP="00BD627B">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Les négociations seront conduites dans le respect des principes d'égalité de traitement des candidats et de confidentialité des offres. Les négociations seront conduites de manière dématérialisée sur le profil acheteur exclusivement. Les échanges résultant de la négociation seront formalisés par écrit. A l'achèvement des négociations, les offres négociées feront l'objet d'un dernier classement.</w:t>
      </w:r>
    </w:p>
    <w:p w14:paraId="00136230" w14:textId="77777777" w:rsidR="00BD627B" w:rsidRDefault="00BD627B" w:rsidP="00BD627B">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Les offres irrégulières ou inacceptables, sous réserve qu’elles ne soient pas anormalement basses, pourront également faire l’objet de négociations, à l’occasion desquelles ces offres pourront devenir régulières ou acceptables.</w:t>
      </w:r>
    </w:p>
    <w:p w14:paraId="02AA8343" w14:textId="77777777" w:rsidR="00BD627B" w:rsidRDefault="00BD627B" w:rsidP="00BD627B">
      <w:pPr>
        <w:widowControl w:val="0"/>
        <w:autoSpaceDE w:val="0"/>
        <w:autoSpaceDN w:val="0"/>
        <w:adjustRightInd w:val="0"/>
        <w:spacing w:before="120" w:after="120" w:line="240" w:lineRule="auto"/>
        <w:ind w:left="117"/>
        <w:jc w:val="both"/>
        <w:rPr>
          <w:rFonts w:ascii="Arial" w:hAnsi="Arial" w:cs="Arial"/>
          <w:color w:val="000000"/>
          <w:sz w:val="20"/>
          <w:szCs w:val="20"/>
        </w:rPr>
      </w:pPr>
      <w:r>
        <w:rPr>
          <w:rFonts w:ascii="Arial" w:hAnsi="Arial" w:cs="Arial"/>
          <w:color w:val="000000"/>
          <w:sz w:val="20"/>
          <w:szCs w:val="20"/>
        </w:rPr>
        <w:t>Toutefois l’acheteur pourra attribuer le contrat sur la base des offres initiales sans négociation.</w:t>
      </w:r>
    </w:p>
    <w:p w14:paraId="627A612E" w14:textId="77777777" w:rsidR="00BD627B" w:rsidRDefault="00BD627B" w:rsidP="00BD627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0BEEFFEB" w14:textId="77777777" w:rsidR="00BD627B" w:rsidRDefault="00BD627B" w:rsidP="00BD627B">
      <w:pPr>
        <w:keepNext/>
        <w:keepLines/>
        <w:widowControl w:val="0"/>
        <w:numPr>
          <w:ilvl w:val="0"/>
          <w:numId w:val="1"/>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Documents à produire par l’attributaire :</w:t>
      </w:r>
    </w:p>
    <w:p w14:paraId="6ADC9257" w14:textId="77777777" w:rsidR="00BD627B" w:rsidRDefault="00BD627B" w:rsidP="00BD627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2AE707BF" w14:textId="77777777" w:rsidR="00BD627B" w:rsidRDefault="00BD627B" w:rsidP="00BD627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Le candidat retenu ne saurait être désigné définitivement comme titulaire qu’à la condition de produire dans un délai imparti les documents justificatifs requis par l’acheteur et exigés par la réglementation :</w:t>
      </w:r>
    </w:p>
    <w:p w14:paraId="7C20F2D7" w14:textId="77777777" w:rsidR="00BD627B" w:rsidRDefault="00BD627B" w:rsidP="00BD627B">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171114C0" w14:textId="77777777" w:rsidR="00BD627B" w:rsidRDefault="00BD627B" w:rsidP="00BD627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9747" w:type="dxa"/>
        <w:tblInd w:w="9" w:type="dxa"/>
        <w:tblLayout w:type="fixed"/>
        <w:tblCellMar>
          <w:left w:w="0" w:type="dxa"/>
          <w:right w:w="0" w:type="dxa"/>
        </w:tblCellMar>
        <w:tblLook w:val="0000" w:firstRow="0" w:lastRow="0" w:firstColumn="0" w:lastColumn="0" w:noHBand="0" w:noVBand="0"/>
      </w:tblPr>
      <w:tblGrid>
        <w:gridCol w:w="3088"/>
        <w:gridCol w:w="6659"/>
      </w:tblGrid>
      <w:tr w:rsidR="00BD627B" w14:paraId="2F05BE3A" w14:textId="77777777" w:rsidTr="0088012A">
        <w:trPr>
          <w:cantSplit/>
          <w:tblHeader/>
        </w:trPr>
        <w:tc>
          <w:tcPr>
            <w:tcW w:w="3088" w:type="dxa"/>
            <w:tcBorders>
              <w:top w:val="nil"/>
              <w:left w:val="nil"/>
              <w:bottom w:val="single" w:sz="4" w:space="0" w:color="D9D9D9"/>
              <w:right w:val="nil"/>
            </w:tcBorders>
            <w:shd w:val="clear" w:color="auto" w:fill="595959"/>
            <w:vAlign w:val="center"/>
          </w:tcPr>
          <w:p w14:paraId="0555B9EF" w14:textId="77777777" w:rsidR="00BD627B" w:rsidRDefault="00BD627B" w:rsidP="0088012A">
            <w:pPr>
              <w:keepLines/>
              <w:widowControl w:val="0"/>
              <w:autoSpaceDE w:val="0"/>
              <w:autoSpaceDN w:val="0"/>
              <w:adjustRightInd w:val="0"/>
              <w:spacing w:before="60" w:after="60" w:line="240" w:lineRule="auto"/>
              <w:ind w:left="108" w:right="100"/>
              <w:jc w:val="center"/>
              <w:rPr>
                <w:rFonts w:ascii="Arial" w:hAnsi="Arial" w:cs="Arial"/>
                <w:sz w:val="24"/>
                <w:szCs w:val="24"/>
              </w:rPr>
            </w:pPr>
            <w:r>
              <w:rPr>
                <w:rFonts w:ascii="Arial" w:hAnsi="Arial" w:cs="Arial"/>
                <w:color w:val="FFFFFF"/>
                <w:sz w:val="20"/>
                <w:szCs w:val="20"/>
              </w:rPr>
              <w:t>Document</w:t>
            </w:r>
          </w:p>
        </w:tc>
        <w:tc>
          <w:tcPr>
            <w:tcW w:w="6659" w:type="dxa"/>
            <w:tcBorders>
              <w:top w:val="nil"/>
              <w:left w:val="nil"/>
              <w:bottom w:val="single" w:sz="4" w:space="0" w:color="D9D9D9"/>
              <w:right w:val="nil"/>
            </w:tcBorders>
            <w:shd w:val="clear" w:color="auto" w:fill="595959"/>
          </w:tcPr>
          <w:p w14:paraId="44CAB16F" w14:textId="77777777" w:rsidR="00BD627B" w:rsidRDefault="00BD627B" w:rsidP="0088012A">
            <w:pPr>
              <w:keepLines/>
              <w:widowControl w:val="0"/>
              <w:autoSpaceDE w:val="0"/>
              <w:autoSpaceDN w:val="0"/>
              <w:adjustRightInd w:val="0"/>
              <w:spacing w:before="60" w:after="60" w:line="240" w:lineRule="auto"/>
              <w:ind w:left="116" w:right="81"/>
              <w:jc w:val="center"/>
              <w:rPr>
                <w:rFonts w:ascii="Arial" w:hAnsi="Arial" w:cs="Arial"/>
                <w:sz w:val="24"/>
                <w:szCs w:val="24"/>
              </w:rPr>
            </w:pPr>
            <w:r>
              <w:rPr>
                <w:rFonts w:ascii="Arial" w:hAnsi="Arial" w:cs="Arial"/>
                <w:color w:val="FFFFFF"/>
                <w:sz w:val="20"/>
                <w:szCs w:val="20"/>
              </w:rPr>
              <w:t>Descriptif</w:t>
            </w:r>
          </w:p>
        </w:tc>
      </w:tr>
      <w:tr w:rsidR="00BD627B" w14:paraId="2A8B3BD1" w14:textId="77777777" w:rsidTr="0088012A">
        <w:tc>
          <w:tcPr>
            <w:tcW w:w="3088" w:type="dxa"/>
            <w:tcBorders>
              <w:top w:val="single" w:sz="4" w:space="0" w:color="D9D9D9"/>
              <w:left w:val="single" w:sz="4" w:space="0" w:color="D9D9D9"/>
              <w:bottom w:val="single" w:sz="4" w:space="0" w:color="D9D9D9"/>
              <w:right w:val="single" w:sz="4" w:space="0" w:color="D9D9D9"/>
            </w:tcBorders>
            <w:shd w:val="clear" w:color="auto" w:fill="FFFFFF"/>
          </w:tcPr>
          <w:p w14:paraId="0A5F74D1" w14:textId="77777777" w:rsidR="00BD627B" w:rsidRDefault="00BD627B" w:rsidP="0088012A">
            <w:pPr>
              <w:widowControl w:val="0"/>
              <w:autoSpaceDE w:val="0"/>
              <w:autoSpaceDN w:val="0"/>
              <w:adjustRightInd w:val="0"/>
              <w:spacing w:before="60" w:after="60" w:line="240" w:lineRule="auto"/>
              <w:ind w:left="108" w:right="100"/>
              <w:rPr>
                <w:rFonts w:ascii="Arial" w:hAnsi="Arial" w:cs="Arial"/>
                <w:sz w:val="24"/>
                <w:szCs w:val="24"/>
              </w:rPr>
            </w:pPr>
            <w:r>
              <w:rPr>
                <w:rFonts w:ascii="Arial" w:hAnsi="Arial" w:cs="Arial"/>
                <w:color w:val="000000"/>
                <w:sz w:val="18"/>
                <w:szCs w:val="18"/>
              </w:rPr>
              <w:t>Certificat de régularité fiscale</w:t>
            </w:r>
          </w:p>
        </w:tc>
        <w:tc>
          <w:tcPr>
            <w:tcW w:w="6659" w:type="dxa"/>
            <w:tcBorders>
              <w:top w:val="single" w:sz="4" w:space="0" w:color="D9D9D9"/>
              <w:left w:val="single" w:sz="4" w:space="0" w:color="D9D9D9"/>
              <w:bottom w:val="single" w:sz="4" w:space="0" w:color="D9D9D9"/>
              <w:right w:val="single" w:sz="4" w:space="0" w:color="D9D9D9"/>
            </w:tcBorders>
            <w:shd w:val="clear" w:color="auto" w:fill="FFFFFF"/>
          </w:tcPr>
          <w:p w14:paraId="0B111CD1" w14:textId="77777777" w:rsidR="00BD627B" w:rsidRDefault="00BD627B" w:rsidP="0088012A">
            <w:pPr>
              <w:widowControl w:val="0"/>
              <w:autoSpaceDE w:val="0"/>
              <w:autoSpaceDN w:val="0"/>
              <w:adjustRightInd w:val="0"/>
              <w:spacing w:before="60" w:after="60" w:line="240" w:lineRule="auto"/>
              <w:ind w:left="116" w:right="81"/>
              <w:rPr>
                <w:rFonts w:ascii="Arial" w:hAnsi="Arial" w:cs="Arial"/>
                <w:sz w:val="24"/>
                <w:szCs w:val="24"/>
              </w:rPr>
            </w:pPr>
            <w:r>
              <w:rPr>
                <w:rFonts w:ascii="Arial" w:hAnsi="Arial" w:cs="Arial"/>
                <w:color w:val="000000"/>
                <w:sz w:val="18"/>
                <w:szCs w:val="18"/>
              </w:rPr>
              <w:t>Attestation délivrée par la DGFIP certifiant de la régularité de la situation de l'attributaire au regard de ses obligations fiscales</w:t>
            </w:r>
          </w:p>
        </w:tc>
      </w:tr>
      <w:tr w:rsidR="00BD627B" w14:paraId="3FD236CC" w14:textId="77777777" w:rsidTr="0088012A">
        <w:tc>
          <w:tcPr>
            <w:tcW w:w="3088" w:type="dxa"/>
            <w:tcBorders>
              <w:top w:val="single" w:sz="4" w:space="0" w:color="D9D9D9"/>
              <w:left w:val="single" w:sz="4" w:space="0" w:color="D9D9D9"/>
              <w:bottom w:val="single" w:sz="4" w:space="0" w:color="D9D9D9"/>
              <w:right w:val="single" w:sz="4" w:space="0" w:color="D9D9D9"/>
            </w:tcBorders>
            <w:shd w:val="clear" w:color="auto" w:fill="FFFFFF"/>
          </w:tcPr>
          <w:p w14:paraId="3A829C1D" w14:textId="77777777" w:rsidR="00BD627B" w:rsidRDefault="00BD627B" w:rsidP="0088012A">
            <w:pPr>
              <w:widowControl w:val="0"/>
              <w:autoSpaceDE w:val="0"/>
              <w:autoSpaceDN w:val="0"/>
              <w:adjustRightInd w:val="0"/>
              <w:spacing w:before="60" w:after="60" w:line="240" w:lineRule="auto"/>
              <w:ind w:left="108" w:right="100"/>
              <w:rPr>
                <w:rFonts w:ascii="Arial" w:hAnsi="Arial" w:cs="Arial"/>
                <w:sz w:val="24"/>
                <w:szCs w:val="24"/>
              </w:rPr>
            </w:pPr>
            <w:r>
              <w:rPr>
                <w:rFonts w:ascii="Arial" w:hAnsi="Arial" w:cs="Arial"/>
                <w:color w:val="000000"/>
                <w:sz w:val="18"/>
                <w:szCs w:val="18"/>
              </w:rPr>
              <w:t>Certificat de régularité sociale</w:t>
            </w:r>
          </w:p>
        </w:tc>
        <w:tc>
          <w:tcPr>
            <w:tcW w:w="6659" w:type="dxa"/>
            <w:tcBorders>
              <w:top w:val="single" w:sz="4" w:space="0" w:color="D9D9D9"/>
              <w:left w:val="single" w:sz="4" w:space="0" w:color="D9D9D9"/>
              <w:bottom w:val="single" w:sz="4" w:space="0" w:color="D9D9D9"/>
              <w:right w:val="single" w:sz="4" w:space="0" w:color="D9D9D9"/>
            </w:tcBorders>
            <w:shd w:val="clear" w:color="auto" w:fill="FFFFFF"/>
          </w:tcPr>
          <w:p w14:paraId="3FABE08C" w14:textId="77777777" w:rsidR="00BD627B" w:rsidRDefault="00BD627B" w:rsidP="0088012A">
            <w:pPr>
              <w:widowControl w:val="0"/>
              <w:autoSpaceDE w:val="0"/>
              <w:autoSpaceDN w:val="0"/>
              <w:adjustRightInd w:val="0"/>
              <w:spacing w:before="60" w:after="60" w:line="240" w:lineRule="auto"/>
              <w:ind w:left="116" w:right="81"/>
              <w:rPr>
                <w:rFonts w:ascii="Arial" w:hAnsi="Arial" w:cs="Arial"/>
                <w:sz w:val="24"/>
                <w:szCs w:val="24"/>
              </w:rPr>
            </w:pPr>
            <w:r>
              <w:rPr>
                <w:rFonts w:ascii="Arial" w:hAnsi="Arial" w:cs="Arial"/>
                <w:color w:val="000000"/>
                <w:sz w:val="18"/>
                <w:szCs w:val="18"/>
              </w:rPr>
              <w:t>Attestation délivrée par l'URSSAF ou par d'autres organismes sociaux selon l'entreprise</w:t>
            </w:r>
          </w:p>
        </w:tc>
      </w:tr>
      <w:tr w:rsidR="00BD627B" w14:paraId="7E55E0D8" w14:textId="77777777" w:rsidTr="0088012A">
        <w:tc>
          <w:tcPr>
            <w:tcW w:w="3088" w:type="dxa"/>
            <w:tcBorders>
              <w:top w:val="single" w:sz="4" w:space="0" w:color="D9D9D9"/>
              <w:left w:val="single" w:sz="4" w:space="0" w:color="D9D9D9"/>
              <w:bottom w:val="single" w:sz="4" w:space="0" w:color="D9D9D9"/>
              <w:right w:val="single" w:sz="4" w:space="0" w:color="D9D9D9"/>
            </w:tcBorders>
            <w:shd w:val="clear" w:color="auto" w:fill="FFFFFF"/>
          </w:tcPr>
          <w:p w14:paraId="7E8D0513" w14:textId="77777777" w:rsidR="00BD627B" w:rsidRDefault="00BD627B" w:rsidP="0088012A">
            <w:pPr>
              <w:widowControl w:val="0"/>
              <w:autoSpaceDE w:val="0"/>
              <w:autoSpaceDN w:val="0"/>
              <w:adjustRightInd w:val="0"/>
              <w:spacing w:before="60" w:after="60" w:line="240" w:lineRule="auto"/>
              <w:ind w:left="108" w:right="100"/>
              <w:rPr>
                <w:rFonts w:ascii="Arial" w:hAnsi="Arial" w:cs="Arial"/>
                <w:sz w:val="24"/>
                <w:szCs w:val="24"/>
              </w:rPr>
            </w:pPr>
            <w:r>
              <w:rPr>
                <w:rFonts w:ascii="Arial" w:hAnsi="Arial" w:cs="Arial"/>
                <w:color w:val="000000"/>
                <w:sz w:val="18"/>
                <w:szCs w:val="18"/>
              </w:rPr>
              <w:t>certificats sociaux</w:t>
            </w:r>
          </w:p>
        </w:tc>
        <w:tc>
          <w:tcPr>
            <w:tcW w:w="6659" w:type="dxa"/>
            <w:tcBorders>
              <w:top w:val="single" w:sz="4" w:space="0" w:color="D9D9D9"/>
              <w:left w:val="single" w:sz="4" w:space="0" w:color="D9D9D9"/>
              <w:bottom w:val="single" w:sz="4" w:space="0" w:color="D9D9D9"/>
              <w:right w:val="single" w:sz="4" w:space="0" w:color="D9D9D9"/>
            </w:tcBorders>
            <w:shd w:val="clear" w:color="auto" w:fill="FFFFFF"/>
          </w:tcPr>
          <w:p w14:paraId="0308A95C" w14:textId="77777777" w:rsidR="00BD627B" w:rsidRDefault="00BD627B" w:rsidP="0088012A">
            <w:pPr>
              <w:widowControl w:val="0"/>
              <w:autoSpaceDE w:val="0"/>
              <w:autoSpaceDN w:val="0"/>
              <w:adjustRightInd w:val="0"/>
              <w:spacing w:before="60" w:after="60" w:line="240" w:lineRule="auto"/>
              <w:ind w:left="116" w:right="81"/>
              <w:rPr>
                <w:rFonts w:ascii="Arial" w:hAnsi="Arial" w:cs="Arial"/>
                <w:sz w:val="24"/>
                <w:szCs w:val="24"/>
              </w:rPr>
            </w:pPr>
            <w:r>
              <w:rPr>
                <w:rFonts w:ascii="Arial" w:hAnsi="Arial" w:cs="Arial"/>
                <w:color w:val="000000"/>
                <w:sz w:val="18"/>
                <w:szCs w:val="18"/>
              </w:rPr>
              <w:t>Attestations délivrées par les administrations et les organismes compétents</w:t>
            </w:r>
          </w:p>
        </w:tc>
      </w:tr>
      <w:tr w:rsidR="00BD627B" w14:paraId="34314A6C" w14:textId="77777777" w:rsidTr="0088012A">
        <w:tc>
          <w:tcPr>
            <w:tcW w:w="3088" w:type="dxa"/>
            <w:tcBorders>
              <w:top w:val="single" w:sz="4" w:space="0" w:color="D9D9D9"/>
              <w:left w:val="single" w:sz="4" w:space="0" w:color="D9D9D9"/>
              <w:bottom w:val="single" w:sz="4" w:space="0" w:color="D9D9D9"/>
              <w:right w:val="single" w:sz="4" w:space="0" w:color="D9D9D9"/>
            </w:tcBorders>
            <w:shd w:val="clear" w:color="auto" w:fill="FFFFFF"/>
          </w:tcPr>
          <w:p w14:paraId="3F9FC80A" w14:textId="77777777" w:rsidR="00BD627B" w:rsidRDefault="00BD627B" w:rsidP="0088012A">
            <w:pPr>
              <w:widowControl w:val="0"/>
              <w:autoSpaceDE w:val="0"/>
              <w:autoSpaceDN w:val="0"/>
              <w:adjustRightInd w:val="0"/>
              <w:spacing w:before="60" w:after="60" w:line="240" w:lineRule="auto"/>
              <w:ind w:left="108" w:right="100"/>
              <w:rPr>
                <w:rFonts w:ascii="Arial" w:hAnsi="Arial" w:cs="Arial"/>
                <w:sz w:val="24"/>
                <w:szCs w:val="24"/>
              </w:rPr>
            </w:pPr>
            <w:r>
              <w:rPr>
                <w:rFonts w:ascii="Arial" w:hAnsi="Arial" w:cs="Arial"/>
                <w:color w:val="000000"/>
                <w:sz w:val="18"/>
                <w:szCs w:val="18"/>
              </w:rPr>
              <w:t>Extrait KBIS</w:t>
            </w:r>
          </w:p>
        </w:tc>
        <w:tc>
          <w:tcPr>
            <w:tcW w:w="6659" w:type="dxa"/>
            <w:tcBorders>
              <w:top w:val="single" w:sz="4" w:space="0" w:color="D9D9D9"/>
              <w:left w:val="single" w:sz="4" w:space="0" w:color="D9D9D9"/>
              <w:bottom w:val="single" w:sz="4" w:space="0" w:color="D9D9D9"/>
              <w:right w:val="single" w:sz="4" w:space="0" w:color="D9D9D9"/>
            </w:tcBorders>
            <w:shd w:val="clear" w:color="auto" w:fill="FFFFFF"/>
          </w:tcPr>
          <w:p w14:paraId="6FCA0511" w14:textId="77777777" w:rsidR="00BD627B" w:rsidRDefault="00BD627B" w:rsidP="0088012A">
            <w:pPr>
              <w:widowControl w:val="0"/>
              <w:autoSpaceDE w:val="0"/>
              <w:autoSpaceDN w:val="0"/>
              <w:adjustRightInd w:val="0"/>
              <w:spacing w:before="60" w:after="60" w:line="240" w:lineRule="auto"/>
              <w:ind w:left="116" w:right="81"/>
              <w:rPr>
                <w:rFonts w:ascii="Arial" w:hAnsi="Arial" w:cs="Arial"/>
                <w:sz w:val="24"/>
                <w:szCs w:val="24"/>
              </w:rPr>
            </w:pPr>
            <w:r>
              <w:rPr>
                <w:rFonts w:ascii="Arial" w:hAnsi="Arial" w:cs="Arial"/>
                <w:color w:val="000000"/>
                <w:sz w:val="18"/>
                <w:szCs w:val="18"/>
              </w:rPr>
              <w:t>Extrait K, extrait KBIS, extrait D1 ou tout document équivalent délivré par l'autorité judiciaire ou administrative compétente du pays d'origine ou d'établissement du candidat attestant de l'absence de cas d'exclusion</w:t>
            </w:r>
          </w:p>
        </w:tc>
      </w:tr>
      <w:tr w:rsidR="00BD627B" w14:paraId="092C66FB" w14:textId="77777777" w:rsidTr="0088012A">
        <w:tc>
          <w:tcPr>
            <w:tcW w:w="3088" w:type="dxa"/>
            <w:tcBorders>
              <w:top w:val="single" w:sz="4" w:space="0" w:color="D9D9D9"/>
              <w:left w:val="single" w:sz="4" w:space="0" w:color="D9D9D9"/>
              <w:bottom w:val="single" w:sz="4" w:space="0" w:color="D9D9D9"/>
              <w:right w:val="single" w:sz="4" w:space="0" w:color="D9D9D9"/>
            </w:tcBorders>
            <w:shd w:val="clear" w:color="auto" w:fill="FFFFFF"/>
          </w:tcPr>
          <w:p w14:paraId="6200E4C7" w14:textId="77777777" w:rsidR="00BD627B" w:rsidRDefault="00BD627B" w:rsidP="0088012A">
            <w:pPr>
              <w:widowControl w:val="0"/>
              <w:autoSpaceDE w:val="0"/>
              <w:autoSpaceDN w:val="0"/>
              <w:adjustRightInd w:val="0"/>
              <w:spacing w:before="60" w:after="60" w:line="240" w:lineRule="auto"/>
              <w:ind w:left="108" w:right="100"/>
              <w:rPr>
                <w:rFonts w:ascii="Arial" w:hAnsi="Arial" w:cs="Arial"/>
                <w:sz w:val="24"/>
                <w:szCs w:val="24"/>
              </w:rPr>
            </w:pPr>
            <w:r>
              <w:rPr>
                <w:rFonts w:ascii="Arial" w:hAnsi="Arial" w:cs="Arial"/>
                <w:color w:val="000000"/>
                <w:sz w:val="18"/>
                <w:szCs w:val="18"/>
              </w:rPr>
              <w:t>une attestation sur l'honneur indiquant son intention de faire appel à des salariés détachés</w:t>
            </w:r>
          </w:p>
        </w:tc>
        <w:tc>
          <w:tcPr>
            <w:tcW w:w="6659" w:type="dxa"/>
            <w:tcBorders>
              <w:top w:val="single" w:sz="4" w:space="0" w:color="D9D9D9"/>
              <w:left w:val="single" w:sz="4" w:space="0" w:color="D9D9D9"/>
              <w:bottom w:val="single" w:sz="4" w:space="0" w:color="D9D9D9"/>
              <w:right w:val="single" w:sz="4" w:space="0" w:color="D9D9D9"/>
            </w:tcBorders>
            <w:shd w:val="clear" w:color="auto" w:fill="FFFFFF"/>
          </w:tcPr>
          <w:p w14:paraId="57559470" w14:textId="77777777" w:rsidR="00BD627B" w:rsidRDefault="00BD627B" w:rsidP="0088012A">
            <w:pPr>
              <w:widowControl w:val="0"/>
              <w:autoSpaceDE w:val="0"/>
              <w:autoSpaceDN w:val="0"/>
              <w:adjustRightInd w:val="0"/>
              <w:spacing w:before="60" w:after="60" w:line="240" w:lineRule="auto"/>
              <w:ind w:left="116" w:right="81"/>
              <w:rPr>
                <w:rFonts w:ascii="Arial" w:hAnsi="Arial" w:cs="Arial"/>
                <w:sz w:val="24"/>
                <w:szCs w:val="24"/>
              </w:rPr>
            </w:pPr>
            <w:r>
              <w:rPr>
                <w:rFonts w:ascii="Arial" w:hAnsi="Arial" w:cs="Arial"/>
                <w:color w:val="000000"/>
                <w:sz w:val="18"/>
                <w:szCs w:val="18"/>
              </w:rPr>
              <w:t xml:space="preserve">une attestation sur l'honneur indiquant son intention d'employer des salariés étrangers et dans l'affirmative, communique la liste des salariés étrangers employés et soumis à l'autorisation de travail prévue à l'article L. 5221-2 du Code du travail en précisant pour chaque salarié (D. 8254-2 du même code) : </w:t>
            </w:r>
            <w:r>
              <w:rPr>
                <w:rFonts w:ascii="Arial" w:hAnsi="Arial" w:cs="Arial"/>
                <w:sz w:val="24"/>
                <w:szCs w:val="24"/>
              </w:rPr>
              <w:br/>
            </w:r>
            <w:r>
              <w:rPr>
                <w:rFonts w:ascii="Arial" w:hAnsi="Arial" w:cs="Arial"/>
                <w:color w:val="000000"/>
                <w:sz w:val="18"/>
                <w:szCs w:val="18"/>
              </w:rPr>
              <w:t>•sa date d'embauche ;</w:t>
            </w:r>
            <w:r>
              <w:rPr>
                <w:rFonts w:ascii="Arial" w:hAnsi="Arial" w:cs="Arial"/>
                <w:sz w:val="24"/>
                <w:szCs w:val="24"/>
              </w:rPr>
              <w:br/>
            </w:r>
            <w:r>
              <w:rPr>
                <w:rFonts w:ascii="Arial" w:hAnsi="Arial" w:cs="Arial"/>
                <w:color w:val="000000"/>
                <w:sz w:val="18"/>
                <w:szCs w:val="18"/>
              </w:rPr>
              <w:t>•sa nationalité ;</w:t>
            </w:r>
            <w:r>
              <w:rPr>
                <w:rFonts w:ascii="Arial" w:hAnsi="Arial" w:cs="Arial"/>
                <w:sz w:val="24"/>
                <w:szCs w:val="24"/>
              </w:rPr>
              <w:br/>
            </w:r>
            <w:r>
              <w:rPr>
                <w:rFonts w:ascii="Arial" w:hAnsi="Arial" w:cs="Arial"/>
                <w:color w:val="000000"/>
                <w:sz w:val="18"/>
                <w:szCs w:val="18"/>
              </w:rPr>
              <w:t>•le type et le numéro d'ordre du titre valant autorisation de travail.</w:t>
            </w:r>
          </w:p>
        </w:tc>
      </w:tr>
    </w:tbl>
    <w:p w14:paraId="077759F1" w14:textId="77777777" w:rsidR="00BD627B" w:rsidRPr="00364215" w:rsidRDefault="00BD627B" w:rsidP="00BD627B">
      <w:pPr>
        <w:keepNext/>
        <w:keepLines/>
        <w:widowControl w:val="0"/>
        <w:tabs>
          <w:tab w:val="left" w:pos="828"/>
        </w:tabs>
        <w:autoSpaceDE w:val="0"/>
        <w:autoSpaceDN w:val="0"/>
        <w:adjustRightInd w:val="0"/>
        <w:spacing w:after="0" w:line="240" w:lineRule="auto"/>
        <w:jc w:val="both"/>
        <w:rPr>
          <w:rFonts w:ascii="Arial" w:hAnsi="Arial" w:cs="Arial"/>
          <w:sz w:val="24"/>
          <w:szCs w:val="24"/>
        </w:rPr>
      </w:pPr>
    </w:p>
    <w:p w14:paraId="08C23338" w14:textId="77777777" w:rsidR="00BD627B" w:rsidRDefault="00BD627B" w:rsidP="00BD627B">
      <w:pPr>
        <w:keepNext/>
        <w:keepLines/>
        <w:widowControl w:val="0"/>
        <w:numPr>
          <w:ilvl w:val="0"/>
          <w:numId w:val="1"/>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Attribution :</w:t>
      </w:r>
    </w:p>
    <w:p w14:paraId="1D339575" w14:textId="77777777" w:rsidR="00BD627B" w:rsidRDefault="00BD627B" w:rsidP="00BD627B">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5EF96020" w14:textId="77777777" w:rsidR="00BD627B" w:rsidRPr="00C7116B" w:rsidRDefault="00BD627B" w:rsidP="00BD627B">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Conformément à l'article R2144-7 du Code de la commande publique, le candidat retenu ne saurait être désigné définitivement comme titulaire du marché qu'à la condition de produire dans un délai imparti les certificats sociaux et fiscaux délivrés par les administrations et organismes compétents, les compléments ou explications requis par le maître d’ouvrage ainsi qu'une attestation d'assurance de responsabilité décennale conformément à l'article L241.1 du Code des assurances lorsque celle-ci est requise conformément à l'article L243-1-1 du même code. Si le candidat retenu ne peut produire les certificats précités dans le délai fixé par la personne publique, son offre est rejetée. Dans ce cas, l'élimination du candidat est prononcée par la personne publique. La personne publique présente la même demande au candidat suivant dans le classement des offres.</w:t>
      </w:r>
    </w:p>
    <w:p w14:paraId="1FE9956D" w14:textId="77777777" w:rsidR="00BD627B" w:rsidRDefault="00BD627B">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F163C5B" w14:textId="77777777" w:rsidR="00F84B92" w:rsidRDefault="00F84B92">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3164D04" w14:textId="77777777" w:rsidR="00F84B92" w:rsidRDefault="00F84B92">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9958A1D" w14:textId="77777777" w:rsidR="00A75D60" w:rsidRDefault="00A75D60">
      <w:pPr>
        <w:keepNext/>
        <w:keepLines/>
        <w:widowControl w:val="0"/>
        <w:numPr>
          <w:ilvl w:val="0"/>
          <w:numId w:val="30"/>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lastRenderedPageBreak/>
        <w:t>RENSEIGNEMENTS COMPLÉMENTAIRES</w:t>
      </w:r>
    </w:p>
    <w:p w14:paraId="38E05786" w14:textId="77777777" w:rsidR="00A75D60" w:rsidRDefault="00A75D60">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118A731E" w14:textId="77777777" w:rsidR="00A75D60" w:rsidRDefault="00A75D60">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076F0BA9" w14:textId="77777777" w:rsidR="00A75D60" w:rsidRDefault="00A75D60">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Pour obtenir tous renseignements complémentaires qui leur seraient nécessaires au cours de leur étude, les candidats font parvenir leur demande au plus tard </w:t>
      </w:r>
      <w:r w:rsidR="00BD627B">
        <w:rPr>
          <w:rFonts w:ascii="Arial" w:hAnsi="Arial" w:cs="Arial"/>
          <w:b/>
          <w:bCs/>
          <w:color w:val="000000"/>
          <w:sz w:val="20"/>
          <w:szCs w:val="20"/>
        </w:rPr>
        <w:t>10</w:t>
      </w:r>
      <w:r>
        <w:rPr>
          <w:rFonts w:ascii="Arial" w:hAnsi="Arial" w:cs="Arial"/>
          <w:b/>
          <w:bCs/>
          <w:color w:val="000000"/>
          <w:sz w:val="20"/>
          <w:szCs w:val="20"/>
        </w:rPr>
        <w:t xml:space="preserve"> jours</w:t>
      </w:r>
      <w:r>
        <w:rPr>
          <w:rFonts w:ascii="Arial" w:hAnsi="Arial" w:cs="Arial"/>
          <w:color w:val="000000"/>
          <w:sz w:val="20"/>
          <w:szCs w:val="20"/>
        </w:rPr>
        <w:t xml:space="preserve"> avant la date limite de remise des offres leurs questions par voie électronique sur le profil acheteur. La réponse est adressée au plus tard 6 jours avant la date limite de remise des offres à tous les candidats ayant téléchargé le dossier de consultation sous réserve d’avoir indiqué un courriel valide. </w:t>
      </w:r>
    </w:p>
    <w:p w14:paraId="4A1F09FE" w14:textId="77777777" w:rsidR="00A75D60" w:rsidRDefault="00A75D60">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23CF2693" w14:textId="77777777" w:rsidR="00A75D60" w:rsidRDefault="00A75D60">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 xml:space="preserve">Voies et délais de recours </w:t>
      </w:r>
    </w:p>
    <w:p w14:paraId="5D078BF3" w14:textId="77777777" w:rsidR="00A75D60" w:rsidRDefault="00A75D60">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0590CC1D" w14:textId="77777777" w:rsidR="00A75D60" w:rsidRDefault="00A75D60">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recours contentieux ouverts aux candidats sont les suivants : </w:t>
      </w:r>
    </w:p>
    <w:p w14:paraId="1EF3180E" w14:textId="77777777" w:rsidR="00A75D60" w:rsidRDefault="00A75D60">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EEE884E" w14:textId="77777777" w:rsidR="00A75D60" w:rsidRDefault="00A75D60">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Référé précontractuel avant la signature du contrat (articles L.551-1 à 12 du Code de Justice Administrative) ;</w:t>
      </w:r>
    </w:p>
    <w:p w14:paraId="4FF01384" w14:textId="77777777" w:rsidR="00A75D60" w:rsidRDefault="00A75D60">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Référé contractuel après la signature du contrat, dans les 31 jours qui suivent la publication de l’avis d’attribution du contrat, ou, à défaut d’un tel avis, dans les six mois qui suivent la date de conclusion de celui-ci (dans les conditions décrites aux articles L.551-13 à 23 du même code) ;</w:t>
      </w:r>
    </w:p>
    <w:p w14:paraId="4829A078" w14:textId="77777777" w:rsidR="00A75D60" w:rsidRDefault="00A75D60">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soit d’un recours en contestation de la validité du contrat, conformément à la décision du Conseil d'Etat du 4 avril 2014 n°358994 "Tarn et Garonne", dans un délai de 2 mois à compter de la publication de l'avis d'attribution ou à défaut de toute autre mesure de publicité concernant la conclusion du contrat.</w:t>
      </w:r>
    </w:p>
    <w:p w14:paraId="7FFDFC8C" w14:textId="77777777" w:rsidR="00A75D60" w:rsidRDefault="00A75D60">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DCE88B6" w14:textId="77777777" w:rsidR="00A75D60" w:rsidRDefault="00A75D60">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recours peuvent être déposés sur </w:t>
      </w:r>
      <w:hyperlink r:id="rId16" w:tgtFrame="_blank" w:history="1">
        <w:r>
          <w:rPr>
            <w:rFonts w:ascii="Arial" w:hAnsi="Arial" w:cs="Arial"/>
            <w:color w:val="0563C1"/>
            <w:sz w:val="20"/>
            <w:szCs w:val="20"/>
            <w:u w:val="single"/>
          </w:rPr>
          <w:t>https://www.telerecours.fr/</w:t>
        </w:r>
      </w:hyperlink>
      <w:r>
        <w:rPr>
          <w:rFonts w:ascii="Arial" w:hAnsi="Arial" w:cs="Arial"/>
          <w:color w:val="000000"/>
          <w:sz w:val="20"/>
          <w:szCs w:val="20"/>
        </w:rPr>
        <w:t xml:space="preserve"> ou adressés par courrier à : </w:t>
      </w:r>
    </w:p>
    <w:p w14:paraId="075F7FB8" w14:textId="77777777" w:rsidR="00A75D60" w:rsidRDefault="00A75D60">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8"/>
          <w:szCs w:val="8"/>
        </w:rPr>
      </w:pPr>
    </w:p>
    <w:p w14:paraId="75B361E6" w14:textId="77777777" w:rsidR="00A75D60" w:rsidRDefault="00A75D60">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DBFAD43" w14:textId="77777777" w:rsidR="00A75D60" w:rsidRDefault="00A75D60">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Tribunal Administratif de Dijon</w:t>
      </w:r>
    </w:p>
    <w:p w14:paraId="3D66D528" w14:textId="77777777" w:rsidR="00A75D60" w:rsidRDefault="00A75D60">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22 rue d'Assas</w:t>
      </w:r>
    </w:p>
    <w:p w14:paraId="2D0C3613" w14:textId="77777777" w:rsidR="00A75D60" w:rsidRDefault="00A75D60">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BP 61616</w:t>
      </w:r>
    </w:p>
    <w:p w14:paraId="488348E0" w14:textId="77777777" w:rsidR="00A75D60" w:rsidRDefault="00A75D60">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Dijon</w:t>
      </w:r>
    </w:p>
    <w:p w14:paraId="6F8F8846" w14:textId="77777777" w:rsidR="00A75D60" w:rsidRDefault="00A75D60">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21000 Dijon Cedex</w:t>
      </w:r>
    </w:p>
    <w:p w14:paraId="706BC988" w14:textId="77777777" w:rsidR="00A75D60" w:rsidRDefault="00A75D60">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Téléphone : 03 80 73 91 00</w:t>
      </w:r>
    </w:p>
    <w:p w14:paraId="721F5A05" w14:textId="77777777" w:rsidR="00A75D60" w:rsidRDefault="00A75D60">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Courriel : greffe.ta-dijon@juradm.fr</w:t>
      </w:r>
    </w:p>
    <w:p w14:paraId="37CD5625" w14:textId="77777777" w:rsidR="00A75D60" w:rsidRDefault="00A75D60">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Télécopie : 03 80 73 39 89</w:t>
      </w:r>
    </w:p>
    <w:p w14:paraId="5B6EABAC" w14:textId="77777777" w:rsidR="00A75D60" w:rsidRDefault="00A75D60">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Site internet : dijon.tribunal-administratif.fr</w:t>
      </w:r>
    </w:p>
    <w:p w14:paraId="3FBCC458" w14:textId="77777777" w:rsidR="00BD627B" w:rsidRDefault="00BD627B">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tbl>
      <w:tblPr>
        <w:tblW w:w="0" w:type="auto"/>
        <w:tblInd w:w="9" w:type="dxa"/>
        <w:tblLayout w:type="fixed"/>
        <w:tblCellMar>
          <w:left w:w="0" w:type="dxa"/>
          <w:right w:w="0" w:type="dxa"/>
        </w:tblCellMar>
        <w:tblLook w:val="0000" w:firstRow="0" w:lastRow="0" w:firstColumn="0" w:lastColumn="0" w:noHBand="0" w:noVBand="0"/>
      </w:tblPr>
      <w:tblGrid>
        <w:gridCol w:w="9212"/>
      </w:tblGrid>
      <w:tr w:rsidR="00BD627B" w14:paraId="6F8BBB75" w14:textId="77777777" w:rsidTr="0088012A">
        <w:tc>
          <w:tcPr>
            <w:tcW w:w="9212" w:type="dxa"/>
            <w:tcBorders>
              <w:top w:val="nil"/>
              <w:left w:val="nil"/>
              <w:bottom w:val="nil"/>
              <w:right w:val="nil"/>
            </w:tcBorders>
            <w:shd w:val="clear" w:color="auto" w:fill="DADADA"/>
          </w:tcPr>
          <w:p w14:paraId="47C53C29" w14:textId="77777777" w:rsidR="00BD627B" w:rsidRDefault="00BD627B" w:rsidP="0088012A">
            <w:pPr>
              <w:widowControl w:val="0"/>
              <w:autoSpaceDE w:val="0"/>
              <w:autoSpaceDN w:val="0"/>
              <w:adjustRightInd w:val="0"/>
              <w:spacing w:before="120" w:after="120" w:line="240" w:lineRule="auto"/>
              <w:ind w:left="108"/>
              <w:jc w:val="both"/>
              <w:rPr>
                <w:rFonts w:ascii="Arial" w:hAnsi="Arial" w:cs="Arial"/>
                <w:b/>
                <w:bCs/>
                <w:color w:val="000000"/>
                <w:sz w:val="16"/>
                <w:szCs w:val="16"/>
              </w:rPr>
            </w:pPr>
            <w:r>
              <w:rPr>
                <w:rFonts w:ascii="Arial" w:hAnsi="Arial" w:cs="Arial"/>
                <w:b/>
                <w:bCs/>
                <w:color w:val="000000"/>
                <w:sz w:val="16"/>
                <w:szCs w:val="16"/>
              </w:rPr>
              <w:t>Utilisation des données à caractère personnel fournies dans le cadre de la présente consultation :</w:t>
            </w:r>
          </w:p>
          <w:p w14:paraId="74A1C2B7" w14:textId="77777777" w:rsidR="00BD627B" w:rsidRDefault="00BD627B" w:rsidP="0088012A">
            <w:pPr>
              <w:widowControl w:val="0"/>
              <w:autoSpaceDE w:val="0"/>
              <w:autoSpaceDN w:val="0"/>
              <w:adjustRightInd w:val="0"/>
              <w:spacing w:before="120" w:after="120" w:line="240" w:lineRule="auto"/>
              <w:ind w:left="108"/>
              <w:jc w:val="both"/>
              <w:rPr>
                <w:rFonts w:ascii="Arial" w:hAnsi="Arial" w:cs="Arial"/>
                <w:color w:val="000000"/>
                <w:sz w:val="16"/>
                <w:szCs w:val="16"/>
              </w:rPr>
            </w:pPr>
            <w:r>
              <w:rPr>
                <w:rFonts w:ascii="Arial" w:hAnsi="Arial" w:cs="Arial"/>
                <w:color w:val="000000"/>
                <w:sz w:val="16"/>
                <w:szCs w:val="16"/>
              </w:rPr>
              <w:t>L'acheteur s'engage à garantir la confidentialité des informations communiquées par les opérateurs économiques notamment en matière industrielle et commerciale. Conformément au règlement (UE) 2016/679 relatif à la protection des données à caractère personnel du 27 avril 2016, les opérateurs économiques sont avisés que les données personnelles susceptibles d'être contenues dans les informations collectées dans le cadre de la présente consultation sont exploitées uniquement à des fins de vérification de conformité, d'analyse des candidatures et des offres présentées, de suivi et de traçabilité de la procédure.</w:t>
            </w:r>
          </w:p>
          <w:p w14:paraId="7CB7CDCE" w14:textId="77777777" w:rsidR="00BD627B" w:rsidRDefault="00BD627B" w:rsidP="0088012A">
            <w:pPr>
              <w:widowControl w:val="0"/>
              <w:autoSpaceDE w:val="0"/>
              <w:autoSpaceDN w:val="0"/>
              <w:adjustRightInd w:val="0"/>
              <w:spacing w:before="120" w:after="120" w:line="240" w:lineRule="auto"/>
              <w:ind w:left="108"/>
              <w:jc w:val="both"/>
              <w:rPr>
                <w:rFonts w:ascii="Arial" w:hAnsi="Arial" w:cs="Arial"/>
                <w:color w:val="000000"/>
                <w:sz w:val="16"/>
                <w:szCs w:val="16"/>
              </w:rPr>
            </w:pPr>
            <w:r>
              <w:rPr>
                <w:rFonts w:ascii="Arial" w:hAnsi="Arial" w:cs="Arial"/>
                <w:b/>
                <w:bCs/>
                <w:color w:val="000000"/>
                <w:sz w:val="16"/>
                <w:szCs w:val="16"/>
              </w:rPr>
              <w:t>Communication aux tiers :</w:t>
            </w:r>
            <w:r>
              <w:rPr>
                <w:rFonts w:ascii="Arial" w:hAnsi="Arial" w:cs="Arial"/>
                <w:color w:val="000000"/>
                <w:sz w:val="16"/>
                <w:szCs w:val="16"/>
              </w:rPr>
              <w:t xml:space="preserve"> Les données personnelles susceptibles d'être contenues dans les documents fournis dans le cadre de la présente consultation ne seront jamais communiquées à des tiers non-habilités et hors des objectifs précédemment rappelés.</w:t>
            </w:r>
          </w:p>
          <w:p w14:paraId="325F4442" w14:textId="77777777" w:rsidR="00BD627B" w:rsidRDefault="00BD627B" w:rsidP="0088012A">
            <w:pPr>
              <w:widowControl w:val="0"/>
              <w:autoSpaceDE w:val="0"/>
              <w:autoSpaceDN w:val="0"/>
              <w:adjustRightInd w:val="0"/>
              <w:spacing w:before="120" w:after="120" w:line="240" w:lineRule="auto"/>
              <w:ind w:left="108"/>
              <w:jc w:val="both"/>
              <w:rPr>
                <w:rFonts w:ascii="Arial" w:hAnsi="Arial" w:cs="Arial"/>
                <w:color w:val="000000"/>
                <w:sz w:val="16"/>
                <w:szCs w:val="16"/>
              </w:rPr>
            </w:pPr>
            <w:r>
              <w:rPr>
                <w:rFonts w:ascii="Arial" w:hAnsi="Arial" w:cs="Arial"/>
                <w:b/>
                <w:bCs/>
                <w:color w:val="000000"/>
                <w:sz w:val="16"/>
                <w:szCs w:val="16"/>
              </w:rPr>
              <w:t>Droits d'accès, de rectification, de suppression :</w:t>
            </w:r>
            <w:r>
              <w:rPr>
                <w:rFonts w:ascii="Arial" w:hAnsi="Arial" w:cs="Arial"/>
                <w:color w:val="000000"/>
                <w:sz w:val="16"/>
                <w:szCs w:val="16"/>
              </w:rPr>
              <w:t xml:space="preserve"> Conformément au règlement (UE) 2016/679, les personnes dont les données à caractère personnel sont collectées disposent d'un droit d'accès, de rectification et d'effacement des informations qui les concernent. Elles peuvent également, pour des motifs légitimes, s'opposer au traitement de ces données. L'exercice de ces droits ne peut être effectué en premier lieu qu'auprès du service acheteur visé au présent règlement de consultation, le cas échéant l'acheteur mandataire du groupement, puis, si nécessaire, auprès du délégué de la protection des données désigné comme tel par l'acheteur  ou enfin, directement auprès de la CNIL (www.cnil.fr).</w:t>
            </w:r>
          </w:p>
          <w:p w14:paraId="0BCA6B86" w14:textId="77777777" w:rsidR="00BD627B" w:rsidRDefault="00BD627B" w:rsidP="0088012A">
            <w:pPr>
              <w:widowControl w:val="0"/>
              <w:autoSpaceDE w:val="0"/>
              <w:autoSpaceDN w:val="0"/>
              <w:adjustRightInd w:val="0"/>
              <w:spacing w:before="120" w:after="120" w:line="240" w:lineRule="auto"/>
              <w:ind w:left="108"/>
              <w:jc w:val="both"/>
              <w:rPr>
                <w:rFonts w:ascii="Arial" w:hAnsi="Arial" w:cs="Arial"/>
                <w:sz w:val="24"/>
                <w:szCs w:val="24"/>
              </w:rPr>
            </w:pPr>
            <w:r>
              <w:rPr>
                <w:rFonts w:ascii="Arial" w:hAnsi="Arial" w:cs="Arial"/>
                <w:b/>
                <w:bCs/>
                <w:color w:val="000000"/>
                <w:sz w:val="16"/>
                <w:szCs w:val="16"/>
              </w:rPr>
              <w:t>Durée de conservation des données personnelles :</w:t>
            </w:r>
            <w:r>
              <w:rPr>
                <w:rFonts w:ascii="Arial" w:hAnsi="Arial" w:cs="Arial"/>
                <w:color w:val="000000"/>
                <w:sz w:val="16"/>
                <w:szCs w:val="16"/>
              </w:rPr>
              <w:t xml:space="preserve"> Les données personnelles sont conservées au même titre et conditions d'archivage que celles prévues aux articles R2184-12 et R2184-13 du Code de la commande publique.</w:t>
            </w:r>
          </w:p>
        </w:tc>
      </w:tr>
    </w:tbl>
    <w:p w14:paraId="5EA37827" w14:textId="77777777" w:rsidR="00A75D60" w:rsidRDefault="00A75D60" w:rsidP="00BD627B">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tbl>
      <w:tblPr>
        <w:tblW w:w="0" w:type="auto"/>
        <w:tblInd w:w="9" w:type="dxa"/>
        <w:tblLayout w:type="fixed"/>
        <w:tblCellMar>
          <w:left w:w="0" w:type="dxa"/>
          <w:right w:w="0" w:type="dxa"/>
        </w:tblCellMar>
        <w:tblLook w:val="0000" w:firstRow="0" w:lastRow="0" w:firstColumn="0" w:lastColumn="0" w:noHBand="0" w:noVBand="0"/>
      </w:tblPr>
      <w:tblGrid>
        <w:gridCol w:w="441"/>
        <w:gridCol w:w="8808"/>
      </w:tblGrid>
      <w:tr w:rsidR="00A75D60" w14:paraId="0D23453F" w14:textId="77777777">
        <w:tc>
          <w:tcPr>
            <w:tcW w:w="441" w:type="dxa"/>
            <w:tcBorders>
              <w:top w:val="nil"/>
              <w:left w:val="nil"/>
              <w:bottom w:val="nil"/>
              <w:right w:val="nil"/>
            </w:tcBorders>
            <w:shd w:val="clear" w:color="auto" w:fill="DADADA"/>
            <w:vAlign w:val="center"/>
          </w:tcPr>
          <w:p w14:paraId="40456BBA" w14:textId="77777777" w:rsidR="00A75D60" w:rsidRDefault="00BC1CED">
            <w:pPr>
              <w:widowControl w:val="0"/>
              <w:tabs>
                <w:tab w:val="left" w:pos="392"/>
              </w:tabs>
              <w:autoSpaceDE w:val="0"/>
              <w:autoSpaceDN w:val="0"/>
              <w:adjustRightInd w:val="0"/>
              <w:spacing w:after="0" w:line="240" w:lineRule="auto"/>
              <w:ind w:left="108" w:right="107"/>
              <w:rPr>
                <w:rFonts w:ascii="Arial" w:hAnsi="Arial" w:cs="Arial"/>
                <w:sz w:val="24"/>
                <w:szCs w:val="24"/>
              </w:rPr>
            </w:pPr>
            <w:r>
              <w:rPr>
                <w:rFonts w:ascii="Arial" w:hAnsi="Arial" w:cs="Arial"/>
                <w:noProof/>
                <w:sz w:val="24"/>
                <w:szCs w:val="24"/>
              </w:rPr>
              <w:drawing>
                <wp:inline distT="0" distB="0" distL="0" distR="0" wp14:anchorId="71101A48" wp14:editId="11CD377E">
                  <wp:extent cx="104775" cy="114300"/>
                  <wp:effectExtent l="0" t="0" r="0" b="0"/>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4775" cy="114300"/>
                          </a:xfrm>
                          <a:prstGeom prst="rect">
                            <a:avLst/>
                          </a:prstGeom>
                          <a:noFill/>
                          <a:ln>
                            <a:noFill/>
                          </a:ln>
                        </pic:spPr>
                      </pic:pic>
                    </a:graphicData>
                  </a:graphic>
                </wp:inline>
              </w:drawing>
            </w:r>
          </w:p>
        </w:tc>
        <w:tc>
          <w:tcPr>
            <w:tcW w:w="8808" w:type="dxa"/>
            <w:tcBorders>
              <w:top w:val="nil"/>
              <w:left w:val="nil"/>
              <w:bottom w:val="nil"/>
              <w:right w:val="nil"/>
            </w:tcBorders>
            <w:shd w:val="clear" w:color="auto" w:fill="DADADA"/>
            <w:vAlign w:val="center"/>
          </w:tcPr>
          <w:p w14:paraId="42428634" w14:textId="77777777" w:rsidR="00A75D60" w:rsidRDefault="00A75D60">
            <w:pPr>
              <w:widowControl w:val="0"/>
              <w:tabs>
                <w:tab w:val="left" w:pos="392"/>
              </w:tabs>
              <w:autoSpaceDE w:val="0"/>
              <w:autoSpaceDN w:val="0"/>
              <w:adjustRightInd w:val="0"/>
              <w:spacing w:after="0" w:line="240" w:lineRule="auto"/>
              <w:ind w:left="109" w:right="99"/>
              <w:rPr>
                <w:rFonts w:ascii="Arial" w:hAnsi="Arial" w:cs="Arial"/>
                <w:sz w:val="24"/>
                <w:szCs w:val="24"/>
              </w:rPr>
            </w:pPr>
            <w:r>
              <w:rPr>
                <w:rFonts w:ascii="Arial" w:hAnsi="Arial" w:cs="Arial"/>
                <w:b/>
                <w:bCs/>
                <w:color w:val="000000"/>
                <w:sz w:val="16"/>
                <w:szCs w:val="16"/>
              </w:rPr>
              <w:t>Documents et liens utiles (versions en vigueur à la date du lancement de la consultation) :</w:t>
            </w:r>
          </w:p>
        </w:tc>
      </w:tr>
      <w:tr w:rsidR="00A75D60" w14:paraId="5DD81596" w14:textId="77777777">
        <w:tc>
          <w:tcPr>
            <w:tcW w:w="441" w:type="dxa"/>
            <w:tcBorders>
              <w:top w:val="nil"/>
              <w:left w:val="nil"/>
              <w:bottom w:val="nil"/>
              <w:right w:val="nil"/>
            </w:tcBorders>
            <w:shd w:val="clear" w:color="auto" w:fill="DADADA"/>
            <w:vAlign w:val="center"/>
          </w:tcPr>
          <w:p w14:paraId="1D2438E3" w14:textId="77777777" w:rsidR="00A75D60" w:rsidRDefault="00A75D60">
            <w:pPr>
              <w:widowControl w:val="0"/>
              <w:tabs>
                <w:tab w:val="left" w:pos="392"/>
              </w:tabs>
              <w:autoSpaceDE w:val="0"/>
              <w:autoSpaceDN w:val="0"/>
              <w:adjustRightInd w:val="0"/>
              <w:spacing w:after="0" w:line="240" w:lineRule="auto"/>
              <w:ind w:left="109" w:right="99"/>
              <w:rPr>
                <w:rFonts w:ascii="Arial" w:hAnsi="Arial" w:cs="Arial"/>
                <w:sz w:val="24"/>
                <w:szCs w:val="24"/>
              </w:rPr>
            </w:pPr>
          </w:p>
        </w:tc>
        <w:tc>
          <w:tcPr>
            <w:tcW w:w="8808" w:type="dxa"/>
            <w:tcBorders>
              <w:top w:val="nil"/>
              <w:left w:val="nil"/>
              <w:bottom w:val="nil"/>
              <w:right w:val="nil"/>
            </w:tcBorders>
            <w:shd w:val="clear" w:color="auto" w:fill="DADADA"/>
            <w:vAlign w:val="center"/>
          </w:tcPr>
          <w:p w14:paraId="11A71C62" w14:textId="77777777" w:rsidR="00A75D60" w:rsidRDefault="00A75D60">
            <w:pPr>
              <w:widowControl w:val="0"/>
              <w:tabs>
                <w:tab w:val="left" w:pos="392"/>
              </w:tabs>
              <w:autoSpaceDE w:val="0"/>
              <w:autoSpaceDN w:val="0"/>
              <w:adjustRightInd w:val="0"/>
              <w:spacing w:after="0" w:line="240" w:lineRule="auto"/>
              <w:ind w:left="251" w:right="99"/>
              <w:jc w:val="both"/>
              <w:rPr>
                <w:rFonts w:ascii="Arial" w:hAnsi="Arial" w:cs="Arial"/>
                <w:color w:val="000000"/>
                <w:sz w:val="16"/>
                <w:szCs w:val="16"/>
              </w:rPr>
            </w:pPr>
            <w:hyperlink r:id="rId18" w:tgtFrame="_blank" w:history="1">
              <w:r>
                <w:rPr>
                  <w:rFonts w:ascii="Arial" w:hAnsi="Arial" w:cs="Arial"/>
                  <w:color w:val="0563C1"/>
                  <w:sz w:val="16"/>
                  <w:szCs w:val="16"/>
                  <w:u w:val="single"/>
                </w:rPr>
                <w:t>Code de la commande publique</w:t>
              </w:r>
            </w:hyperlink>
            <w:r>
              <w:rPr>
                <w:rFonts w:ascii="Arial" w:hAnsi="Arial" w:cs="Arial"/>
                <w:color w:val="000000"/>
                <w:sz w:val="16"/>
                <w:szCs w:val="16"/>
              </w:rPr>
              <w:t xml:space="preserve"> et ses </w:t>
            </w:r>
            <w:hyperlink r:id="rId19" w:tgtFrame="_blank" w:history="1">
              <w:r>
                <w:rPr>
                  <w:rFonts w:ascii="Arial" w:hAnsi="Arial" w:cs="Arial"/>
                  <w:color w:val="0563C1"/>
                  <w:sz w:val="16"/>
                  <w:szCs w:val="16"/>
                  <w:u w:val="single"/>
                </w:rPr>
                <w:t>annexes</w:t>
              </w:r>
            </w:hyperlink>
            <w:r>
              <w:rPr>
                <w:rFonts w:ascii="Arial" w:hAnsi="Arial" w:cs="Arial"/>
                <w:color w:val="000000"/>
                <w:sz w:val="16"/>
                <w:szCs w:val="16"/>
              </w:rPr>
              <w:t xml:space="preserve"> (Legifrance)</w:t>
            </w:r>
          </w:p>
          <w:p w14:paraId="52F88CC1" w14:textId="77777777" w:rsidR="00A75D60" w:rsidRDefault="00A75D60">
            <w:pPr>
              <w:widowControl w:val="0"/>
              <w:tabs>
                <w:tab w:val="left" w:pos="392"/>
              </w:tabs>
              <w:autoSpaceDE w:val="0"/>
              <w:autoSpaceDN w:val="0"/>
              <w:adjustRightInd w:val="0"/>
              <w:spacing w:after="0" w:line="240" w:lineRule="auto"/>
              <w:ind w:left="251" w:right="99"/>
              <w:jc w:val="both"/>
              <w:rPr>
                <w:rFonts w:ascii="Arial" w:hAnsi="Arial" w:cs="Arial"/>
                <w:color w:val="0563C1"/>
                <w:sz w:val="16"/>
                <w:szCs w:val="16"/>
                <w:u w:val="single"/>
              </w:rPr>
            </w:pPr>
            <w:hyperlink r:id="rId20" w:tgtFrame="_blank" w:history="1">
              <w:r>
                <w:rPr>
                  <w:rFonts w:ascii="Arial" w:hAnsi="Arial" w:cs="Arial"/>
                  <w:color w:val="0563C1"/>
                  <w:sz w:val="16"/>
                  <w:szCs w:val="16"/>
                  <w:u w:val="single"/>
                </w:rPr>
                <w:t>Formulaires candidats (DAJ)</w:t>
              </w:r>
            </w:hyperlink>
          </w:p>
          <w:p w14:paraId="243CA7F3" w14:textId="77777777" w:rsidR="00A75D60" w:rsidRDefault="00A75D60">
            <w:pPr>
              <w:widowControl w:val="0"/>
              <w:tabs>
                <w:tab w:val="left" w:pos="392"/>
              </w:tabs>
              <w:autoSpaceDE w:val="0"/>
              <w:autoSpaceDN w:val="0"/>
              <w:adjustRightInd w:val="0"/>
              <w:spacing w:after="0" w:line="240" w:lineRule="auto"/>
              <w:ind w:left="251" w:right="99"/>
              <w:jc w:val="both"/>
              <w:rPr>
                <w:rFonts w:ascii="Arial" w:hAnsi="Arial" w:cs="Arial"/>
                <w:color w:val="0563C1"/>
                <w:sz w:val="16"/>
                <w:szCs w:val="16"/>
                <w:u w:val="single"/>
              </w:rPr>
            </w:pPr>
            <w:hyperlink r:id="rId21" w:tgtFrame="_blank" w:history="1">
              <w:r>
                <w:rPr>
                  <w:rFonts w:ascii="Arial" w:hAnsi="Arial" w:cs="Arial"/>
                  <w:color w:val="0563C1"/>
                  <w:sz w:val="16"/>
                  <w:szCs w:val="16"/>
                  <w:u w:val="single"/>
                </w:rPr>
                <w:t>Médiateur des entreprises</w:t>
              </w:r>
            </w:hyperlink>
          </w:p>
          <w:p w14:paraId="4603D4F7" w14:textId="77777777" w:rsidR="00A75D60" w:rsidRDefault="00A75D60">
            <w:pPr>
              <w:widowControl w:val="0"/>
              <w:tabs>
                <w:tab w:val="left" w:pos="392"/>
              </w:tabs>
              <w:autoSpaceDE w:val="0"/>
              <w:autoSpaceDN w:val="0"/>
              <w:adjustRightInd w:val="0"/>
              <w:spacing w:after="0" w:line="240" w:lineRule="auto"/>
              <w:ind w:left="251" w:right="99"/>
              <w:jc w:val="both"/>
              <w:rPr>
                <w:rFonts w:ascii="Arial" w:hAnsi="Arial" w:cs="Arial"/>
                <w:color w:val="0563C1"/>
                <w:sz w:val="16"/>
                <w:szCs w:val="16"/>
                <w:u w:val="single"/>
              </w:rPr>
            </w:pPr>
            <w:hyperlink r:id="rId22" w:tgtFrame="_blank" w:history="1">
              <w:r>
                <w:rPr>
                  <w:rFonts w:ascii="Arial" w:hAnsi="Arial" w:cs="Arial"/>
                  <w:color w:val="0563C1"/>
                  <w:sz w:val="16"/>
                  <w:szCs w:val="16"/>
                  <w:u w:val="single"/>
                </w:rPr>
                <w:t>CCAG Travaux du 30 mars 2021</w:t>
              </w:r>
            </w:hyperlink>
          </w:p>
          <w:p w14:paraId="1C0DF0B5" w14:textId="77777777" w:rsidR="00A75D60" w:rsidRDefault="00A75D60">
            <w:pPr>
              <w:widowControl w:val="0"/>
              <w:tabs>
                <w:tab w:val="left" w:pos="392"/>
              </w:tabs>
              <w:autoSpaceDE w:val="0"/>
              <w:autoSpaceDN w:val="0"/>
              <w:adjustRightInd w:val="0"/>
              <w:spacing w:after="0" w:line="240" w:lineRule="auto"/>
              <w:ind w:left="251" w:right="99"/>
              <w:jc w:val="both"/>
              <w:rPr>
                <w:rFonts w:ascii="Arial" w:hAnsi="Arial" w:cs="Arial"/>
                <w:sz w:val="24"/>
                <w:szCs w:val="24"/>
              </w:rPr>
            </w:pPr>
            <w:r>
              <w:rPr>
                <w:rFonts w:ascii="Arial" w:hAnsi="Arial" w:cs="Arial"/>
                <w:color w:val="0563C1"/>
                <w:sz w:val="12"/>
                <w:szCs w:val="12"/>
              </w:rPr>
              <w:t xml:space="preserve"> </w:t>
            </w:r>
          </w:p>
        </w:tc>
      </w:tr>
    </w:tbl>
    <w:p w14:paraId="45C1006C" w14:textId="77777777" w:rsidR="00A75D60" w:rsidRDefault="00A75D60">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bookmarkStart w:id="1" w:name="page_total_master0"/>
      <w:bookmarkStart w:id="2" w:name="page_total"/>
      <w:bookmarkEnd w:id="1"/>
      <w:bookmarkEnd w:id="2"/>
    </w:p>
    <w:sectPr w:rsidR="00A75D60">
      <w:footerReference w:type="default" r:id="rId23"/>
      <w:headerReference w:type="first" r:id="rId24"/>
      <w:footerReference w:type="first" r:id="rId25"/>
      <w:pgSz w:w="11900" w:h="16820"/>
      <w:pgMar w:top="1400" w:right="1300" w:bottom="1400" w:left="1300" w:header="708" w:footer="708"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AE14E8" w14:textId="77777777" w:rsidR="00A97D4E" w:rsidRDefault="00A97D4E">
      <w:pPr>
        <w:spacing w:after="0" w:line="240" w:lineRule="auto"/>
      </w:pPr>
      <w:r>
        <w:separator/>
      </w:r>
    </w:p>
  </w:endnote>
  <w:endnote w:type="continuationSeparator" w:id="0">
    <w:p w14:paraId="6C946454" w14:textId="77777777" w:rsidR="00A97D4E" w:rsidRDefault="00A97D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9" w:type="dxa"/>
      <w:tblLayout w:type="fixed"/>
      <w:tblCellMar>
        <w:left w:w="0" w:type="dxa"/>
        <w:right w:w="0" w:type="dxa"/>
      </w:tblCellMar>
      <w:tblLook w:val="0000" w:firstRow="0" w:lastRow="0" w:firstColumn="0" w:lastColumn="0" w:noHBand="0" w:noVBand="0"/>
    </w:tblPr>
    <w:tblGrid>
      <w:gridCol w:w="8330"/>
      <w:gridCol w:w="882"/>
    </w:tblGrid>
    <w:tr w:rsidR="00A75D60" w14:paraId="39222FF7" w14:textId="77777777">
      <w:tc>
        <w:tcPr>
          <w:tcW w:w="8330" w:type="dxa"/>
          <w:tcBorders>
            <w:top w:val="single" w:sz="4" w:space="0" w:color="595959"/>
            <w:left w:val="nil"/>
            <w:bottom w:val="nil"/>
            <w:right w:val="nil"/>
          </w:tcBorders>
          <w:shd w:val="clear" w:color="auto" w:fill="FFFFFF"/>
          <w:vAlign w:val="center"/>
        </w:tcPr>
        <w:p w14:paraId="36A85044" w14:textId="77777777" w:rsidR="00A75D60" w:rsidRDefault="00A75D60">
          <w:pPr>
            <w:widowControl w:val="0"/>
            <w:tabs>
              <w:tab w:val="center" w:pos="4644"/>
              <w:tab w:val="right" w:pos="9180"/>
            </w:tabs>
            <w:autoSpaceDE w:val="0"/>
            <w:autoSpaceDN w:val="0"/>
            <w:adjustRightInd w:val="0"/>
            <w:spacing w:after="0" w:line="240" w:lineRule="auto"/>
            <w:ind w:left="108" w:right="98"/>
            <w:rPr>
              <w:rFonts w:ascii="Arial" w:hAnsi="Arial" w:cs="Arial"/>
              <w:sz w:val="24"/>
              <w:szCs w:val="24"/>
            </w:rPr>
          </w:pPr>
          <w:r>
            <w:rPr>
              <w:rFonts w:ascii="Arial" w:hAnsi="Arial" w:cs="Arial"/>
              <w:color w:val="5A5A5A"/>
              <w:sz w:val="16"/>
              <w:szCs w:val="16"/>
            </w:rPr>
            <w:t>Consultation n°202606221448</w:t>
          </w:r>
          <w:r>
            <w:rPr>
              <w:rFonts w:ascii="Arial" w:hAnsi="Arial" w:cs="Arial"/>
              <w:color w:val="5A5A5A"/>
              <w:sz w:val="16"/>
              <w:szCs w:val="16"/>
            </w:rPr>
            <w:tab/>
            <w:t>Règlement de la consultation</w:t>
          </w:r>
          <w:r>
            <w:rPr>
              <w:rFonts w:ascii="Calibri" w:hAnsi="Calibri" w:cs="Calibri"/>
              <w:color w:val="5A5A5A"/>
            </w:rPr>
            <w:t xml:space="preserve"> </w:t>
          </w:r>
        </w:p>
      </w:tc>
      <w:tc>
        <w:tcPr>
          <w:tcW w:w="882" w:type="dxa"/>
          <w:tcBorders>
            <w:top w:val="single" w:sz="4" w:space="0" w:color="BFBFBF"/>
            <w:left w:val="nil"/>
            <w:bottom w:val="nil"/>
            <w:right w:val="nil"/>
          </w:tcBorders>
          <w:shd w:val="clear" w:color="auto" w:fill="595959"/>
          <w:vAlign w:val="center"/>
        </w:tcPr>
        <w:p w14:paraId="721C0CC1" w14:textId="77777777" w:rsidR="00A75D60" w:rsidRDefault="00A75D60">
          <w:pPr>
            <w:widowControl w:val="0"/>
            <w:tabs>
              <w:tab w:val="center" w:pos="4644"/>
              <w:tab w:val="right" w:pos="9180"/>
            </w:tabs>
            <w:autoSpaceDE w:val="0"/>
            <w:autoSpaceDN w:val="0"/>
            <w:adjustRightInd w:val="0"/>
            <w:spacing w:after="0" w:line="240" w:lineRule="auto"/>
            <w:ind w:left="118" w:right="96"/>
            <w:jc w:val="center"/>
            <w:rPr>
              <w:rFonts w:ascii="Arial" w:hAnsi="Arial" w:cs="Arial"/>
              <w:sz w:val="24"/>
              <w:szCs w:val="24"/>
            </w:rPr>
          </w:pPr>
          <w:r>
            <w:rPr>
              <w:rFonts w:ascii="Arial" w:hAnsi="Arial" w:cs="Arial"/>
              <w:color w:val="FFFFFF"/>
              <w:sz w:val="16"/>
              <w:szCs w:val="16"/>
            </w:rPr>
            <w:t xml:space="preserve"> </w:t>
          </w:r>
          <w:r>
            <w:rPr>
              <w:rFonts w:ascii="Arial" w:hAnsi="Arial" w:cs="Arial"/>
              <w:color w:val="FFFFFF"/>
              <w:sz w:val="16"/>
              <w:szCs w:val="16"/>
            </w:rPr>
            <w:pgNum/>
          </w:r>
          <w:r>
            <w:rPr>
              <w:rFonts w:ascii="Arial" w:hAnsi="Arial" w:cs="Arial"/>
              <w:color w:val="FFFFFF"/>
              <w:sz w:val="16"/>
              <w:szCs w:val="16"/>
            </w:rPr>
            <w:t xml:space="preserve"> / </w:t>
          </w:r>
          <w:r>
            <w:rPr>
              <w:rFonts w:ascii="Arial" w:hAnsi="Arial" w:cs="Arial"/>
              <w:color w:val="FFFFFF"/>
              <w:sz w:val="16"/>
              <w:szCs w:val="16"/>
            </w:rPr>
            <w:fldChar w:fldCharType="begin"/>
          </w:r>
          <w:r>
            <w:rPr>
              <w:rFonts w:ascii="Arial" w:hAnsi="Arial" w:cs="Arial"/>
              <w:color w:val="FFFFFF"/>
              <w:sz w:val="16"/>
              <w:szCs w:val="16"/>
            </w:rPr>
            <w:instrText>NUMPAGES</w:instrText>
          </w:r>
          <w:r>
            <w:rPr>
              <w:rFonts w:ascii="Arial" w:hAnsi="Arial" w:cs="Arial"/>
              <w:color w:val="FFFFFF"/>
              <w:sz w:val="16"/>
              <w:szCs w:val="16"/>
            </w:rPr>
            <w:fldChar w:fldCharType="separate"/>
          </w:r>
          <w:r w:rsidR="00F84B92">
            <w:rPr>
              <w:rFonts w:ascii="Arial" w:hAnsi="Arial" w:cs="Arial"/>
              <w:noProof/>
              <w:color w:val="FFFFFF"/>
              <w:sz w:val="16"/>
              <w:szCs w:val="16"/>
            </w:rPr>
            <w:t>9</w:t>
          </w:r>
          <w:r>
            <w:rPr>
              <w:rFonts w:ascii="Arial" w:hAnsi="Arial" w:cs="Arial"/>
              <w:color w:val="FFFFFF"/>
              <w:sz w:val="16"/>
              <w:szCs w:val="16"/>
            </w:rPr>
            <w:fldChar w:fldCharType="end"/>
          </w:r>
        </w:p>
      </w:tc>
    </w:tr>
  </w:tbl>
  <w:p w14:paraId="6F96E747" w14:textId="77777777" w:rsidR="00A75D60" w:rsidRDefault="00A75D60">
    <w:pPr>
      <w:widowControl w:val="0"/>
      <w:tabs>
        <w:tab w:val="center" w:pos="4644"/>
        <w:tab w:val="right" w:pos="9180"/>
      </w:tabs>
      <w:autoSpaceDE w:val="0"/>
      <w:autoSpaceDN w:val="0"/>
      <w:adjustRightInd w:val="0"/>
      <w:spacing w:after="0" w:line="240" w:lineRule="auto"/>
      <w:ind w:left="117" w:right="111"/>
      <w:rPr>
        <w:rFonts w:ascii="Arial" w:hAnsi="Arial" w:cs="Arial"/>
        <w:color w:val="000000"/>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3DF5EC" w14:textId="77777777" w:rsidR="00A75D60" w:rsidRDefault="00A75D60">
    <w:pPr>
      <w:widowControl w:val="0"/>
      <w:autoSpaceDE w:val="0"/>
      <w:autoSpaceDN w:val="0"/>
      <w:adjustRightInd w:val="0"/>
      <w:spacing w:after="0" w:line="240" w:lineRule="auto"/>
      <w:rPr>
        <w:rFonts w:ascii="Arial" w:hAnsi="Arial" w:cs="Arial"/>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166F31" w14:textId="77777777" w:rsidR="00A97D4E" w:rsidRDefault="00A97D4E">
      <w:pPr>
        <w:spacing w:after="0" w:line="240" w:lineRule="auto"/>
      </w:pPr>
      <w:r>
        <w:separator/>
      </w:r>
    </w:p>
  </w:footnote>
  <w:footnote w:type="continuationSeparator" w:id="0">
    <w:p w14:paraId="34FA6F17" w14:textId="77777777" w:rsidR="00A97D4E" w:rsidRDefault="00A97D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5EF37" w14:textId="77777777" w:rsidR="00A75D60" w:rsidRDefault="00A75D60">
    <w:pPr>
      <w:widowControl w:val="0"/>
      <w:autoSpaceDE w:val="0"/>
      <w:autoSpaceDN w:val="0"/>
      <w:adjustRightInd w:val="0"/>
      <w:spacing w:after="0" w:line="240" w:lineRule="auto"/>
      <w:rPr>
        <w:rFonts w:ascii="Arial" w:hAnsi="Arial" w:cs="Arial"/>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462E0"/>
    <w:multiLevelType w:val="multilevel"/>
    <w:tmpl w:val="00000015"/>
    <w:lvl w:ilvl="0">
      <w:start w:val="1"/>
      <w:numFmt w:val="bullet"/>
      <w:lvlText w:val="■"/>
      <w:lvlJc w:val="left"/>
      <w:pPr>
        <w:tabs>
          <w:tab w:val="num" w:pos="392"/>
        </w:tabs>
        <w:ind w:left="828" w:hanging="360"/>
      </w:pPr>
      <w:rPr>
        <w:rFonts w:ascii="Century Gothic" w:hAnsi="Century Gothic" w:cs="Century Gothic"/>
        <w:b/>
        <w:bCs/>
        <w:color w:val="FF9900"/>
        <w:sz w:val="20"/>
        <w:szCs w:val="20"/>
      </w:rPr>
    </w:lvl>
    <w:lvl w:ilvl="1">
      <w:start w:val="1"/>
      <w:numFmt w:val="bullet"/>
      <w:lvlText w:val="o"/>
      <w:lvlJc w:val="left"/>
      <w:pPr>
        <w:tabs>
          <w:tab w:val="num" w:pos="108"/>
        </w:tabs>
        <w:ind w:left="1548" w:hanging="360"/>
      </w:pPr>
      <w:rPr>
        <w:rFonts w:ascii="Courier New" w:hAnsi="Courier New" w:cs="Courier New"/>
        <w:color w:val="000000"/>
        <w:sz w:val="24"/>
        <w:szCs w:val="24"/>
      </w:rPr>
    </w:lvl>
    <w:lvl w:ilvl="2">
      <w:start w:val="1"/>
      <w:numFmt w:val="bullet"/>
      <w:lvlText w:val=""/>
      <w:lvlJc w:val="left"/>
      <w:pPr>
        <w:tabs>
          <w:tab w:val="num" w:pos="108"/>
        </w:tabs>
        <w:ind w:left="2268" w:hanging="360"/>
      </w:pPr>
      <w:rPr>
        <w:rFonts w:ascii="Arial" w:hAnsi="Arial" w:cs="Arial"/>
        <w:color w:val="000000"/>
        <w:sz w:val="24"/>
        <w:szCs w:val="24"/>
      </w:rPr>
    </w:lvl>
    <w:lvl w:ilvl="3">
      <w:start w:val="1"/>
      <w:numFmt w:val="bullet"/>
      <w:lvlText w:val=""/>
      <w:lvlJc w:val="left"/>
      <w:pPr>
        <w:tabs>
          <w:tab w:val="num" w:pos="108"/>
        </w:tabs>
        <w:ind w:left="2988" w:hanging="360"/>
      </w:pPr>
      <w:rPr>
        <w:rFonts w:ascii="Arial" w:hAnsi="Arial" w:cs="Arial"/>
        <w:color w:val="000000"/>
        <w:sz w:val="24"/>
        <w:szCs w:val="24"/>
      </w:rPr>
    </w:lvl>
    <w:lvl w:ilvl="4">
      <w:start w:val="1"/>
      <w:numFmt w:val="bullet"/>
      <w:lvlText w:val="o"/>
      <w:lvlJc w:val="left"/>
      <w:pPr>
        <w:tabs>
          <w:tab w:val="num" w:pos="108"/>
        </w:tabs>
        <w:ind w:left="3708" w:hanging="360"/>
      </w:pPr>
      <w:rPr>
        <w:rFonts w:ascii="Courier New" w:hAnsi="Courier New" w:cs="Courier New"/>
        <w:color w:val="000000"/>
        <w:sz w:val="24"/>
        <w:szCs w:val="24"/>
      </w:rPr>
    </w:lvl>
    <w:lvl w:ilvl="5">
      <w:start w:val="1"/>
      <w:numFmt w:val="bullet"/>
      <w:lvlText w:val=""/>
      <w:lvlJc w:val="left"/>
      <w:pPr>
        <w:tabs>
          <w:tab w:val="num" w:pos="108"/>
        </w:tabs>
        <w:ind w:left="4428" w:hanging="360"/>
      </w:pPr>
      <w:rPr>
        <w:rFonts w:ascii="Arial" w:hAnsi="Arial" w:cs="Arial"/>
        <w:color w:val="000000"/>
        <w:sz w:val="24"/>
        <w:szCs w:val="24"/>
      </w:rPr>
    </w:lvl>
    <w:lvl w:ilvl="6">
      <w:start w:val="1"/>
      <w:numFmt w:val="bullet"/>
      <w:lvlText w:val=""/>
      <w:lvlJc w:val="left"/>
      <w:pPr>
        <w:tabs>
          <w:tab w:val="num" w:pos="108"/>
        </w:tabs>
        <w:ind w:left="5148" w:hanging="360"/>
      </w:pPr>
      <w:rPr>
        <w:rFonts w:ascii="Arial" w:hAnsi="Arial" w:cs="Arial"/>
        <w:color w:val="000000"/>
        <w:sz w:val="24"/>
        <w:szCs w:val="24"/>
      </w:rPr>
    </w:lvl>
    <w:lvl w:ilvl="7">
      <w:start w:val="1"/>
      <w:numFmt w:val="bullet"/>
      <w:lvlText w:val="o"/>
      <w:lvlJc w:val="left"/>
      <w:pPr>
        <w:tabs>
          <w:tab w:val="num" w:pos="108"/>
        </w:tabs>
        <w:ind w:left="5868" w:hanging="360"/>
      </w:pPr>
      <w:rPr>
        <w:rFonts w:ascii="Courier New" w:hAnsi="Courier New" w:cs="Courier New"/>
        <w:color w:val="000000"/>
        <w:sz w:val="24"/>
        <w:szCs w:val="24"/>
      </w:rPr>
    </w:lvl>
    <w:lvl w:ilvl="8">
      <w:start w:val="1"/>
      <w:numFmt w:val="bullet"/>
      <w:lvlText w:val=""/>
      <w:lvlJc w:val="left"/>
      <w:pPr>
        <w:tabs>
          <w:tab w:val="num" w:pos="108"/>
        </w:tabs>
        <w:ind w:left="6588" w:hanging="360"/>
      </w:pPr>
      <w:rPr>
        <w:rFonts w:ascii="Arial" w:hAnsi="Arial" w:cs="Arial"/>
        <w:color w:val="000000"/>
        <w:sz w:val="24"/>
        <w:szCs w:val="24"/>
      </w:rPr>
    </w:lvl>
  </w:abstractNum>
  <w:abstractNum w:abstractNumId="1" w15:restartNumberingAfterBreak="0">
    <w:nsid w:val="02095088"/>
    <w:multiLevelType w:val="multilevel"/>
    <w:tmpl w:val="0000003D"/>
    <w:lvl w:ilvl="0">
      <w:numFmt w:val="bullet"/>
      <w:lvlText w:val="-"/>
      <w:lvlJc w:val="left"/>
      <w:pPr>
        <w:tabs>
          <w:tab w:val="num" w:pos="108"/>
        </w:tabs>
        <w:ind w:left="1188" w:hanging="360"/>
      </w:pPr>
      <w:rPr>
        <w:rFonts w:ascii="Arial" w:hAnsi="Arial" w:cs="Arial"/>
        <w:color w:val="000000"/>
        <w:sz w:val="24"/>
        <w:szCs w:val="24"/>
      </w:rPr>
    </w:lvl>
    <w:lvl w:ilvl="1">
      <w:start w:val="1"/>
      <w:numFmt w:val="bullet"/>
      <w:lvlText w:val="o"/>
      <w:lvlJc w:val="left"/>
      <w:pPr>
        <w:tabs>
          <w:tab w:val="num" w:pos="108"/>
        </w:tabs>
        <w:ind w:left="1908" w:hanging="360"/>
      </w:pPr>
      <w:rPr>
        <w:rFonts w:ascii="Courier New" w:hAnsi="Courier New" w:cs="Courier New"/>
        <w:color w:val="000000"/>
        <w:sz w:val="24"/>
        <w:szCs w:val="24"/>
      </w:rPr>
    </w:lvl>
    <w:lvl w:ilvl="2">
      <w:start w:val="1"/>
      <w:numFmt w:val="bullet"/>
      <w:lvlText w:val=""/>
      <w:lvlJc w:val="left"/>
      <w:pPr>
        <w:tabs>
          <w:tab w:val="num" w:pos="108"/>
        </w:tabs>
        <w:ind w:left="2628" w:hanging="360"/>
      </w:pPr>
      <w:rPr>
        <w:rFonts w:ascii="Arial" w:hAnsi="Arial" w:cs="Arial"/>
        <w:color w:val="000000"/>
        <w:sz w:val="24"/>
        <w:szCs w:val="24"/>
      </w:rPr>
    </w:lvl>
    <w:lvl w:ilvl="3">
      <w:start w:val="1"/>
      <w:numFmt w:val="bullet"/>
      <w:lvlText w:val=""/>
      <w:lvlJc w:val="left"/>
      <w:pPr>
        <w:tabs>
          <w:tab w:val="num" w:pos="108"/>
        </w:tabs>
        <w:ind w:left="3348" w:hanging="360"/>
      </w:pPr>
      <w:rPr>
        <w:rFonts w:ascii="Arial" w:hAnsi="Arial" w:cs="Arial"/>
        <w:color w:val="000000"/>
        <w:sz w:val="24"/>
        <w:szCs w:val="24"/>
      </w:rPr>
    </w:lvl>
    <w:lvl w:ilvl="4">
      <w:start w:val="1"/>
      <w:numFmt w:val="bullet"/>
      <w:lvlText w:val="o"/>
      <w:lvlJc w:val="left"/>
      <w:pPr>
        <w:tabs>
          <w:tab w:val="num" w:pos="108"/>
        </w:tabs>
        <w:ind w:left="4068" w:hanging="360"/>
      </w:pPr>
      <w:rPr>
        <w:rFonts w:ascii="Courier New" w:hAnsi="Courier New" w:cs="Courier New"/>
        <w:color w:val="000000"/>
        <w:sz w:val="24"/>
        <w:szCs w:val="24"/>
      </w:rPr>
    </w:lvl>
    <w:lvl w:ilvl="5">
      <w:start w:val="1"/>
      <w:numFmt w:val="bullet"/>
      <w:lvlText w:val=""/>
      <w:lvlJc w:val="left"/>
      <w:pPr>
        <w:tabs>
          <w:tab w:val="num" w:pos="108"/>
        </w:tabs>
        <w:ind w:left="4788" w:hanging="360"/>
      </w:pPr>
      <w:rPr>
        <w:rFonts w:ascii="Arial" w:hAnsi="Arial" w:cs="Arial"/>
        <w:color w:val="000000"/>
        <w:sz w:val="24"/>
        <w:szCs w:val="24"/>
      </w:rPr>
    </w:lvl>
    <w:lvl w:ilvl="6">
      <w:start w:val="1"/>
      <w:numFmt w:val="bullet"/>
      <w:lvlText w:val=""/>
      <w:lvlJc w:val="left"/>
      <w:pPr>
        <w:tabs>
          <w:tab w:val="num" w:pos="108"/>
        </w:tabs>
        <w:ind w:left="5508" w:hanging="360"/>
      </w:pPr>
      <w:rPr>
        <w:rFonts w:ascii="Arial" w:hAnsi="Arial" w:cs="Arial"/>
        <w:color w:val="000000"/>
        <w:sz w:val="24"/>
        <w:szCs w:val="24"/>
      </w:rPr>
    </w:lvl>
    <w:lvl w:ilvl="7">
      <w:start w:val="1"/>
      <w:numFmt w:val="bullet"/>
      <w:lvlText w:val="o"/>
      <w:lvlJc w:val="left"/>
      <w:pPr>
        <w:tabs>
          <w:tab w:val="num" w:pos="108"/>
        </w:tabs>
        <w:ind w:left="6228" w:hanging="360"/>
      </w:pPr>
      <w:rPr>
        <w:rFonts w:ascii="Courier New" w:hAnsi="Courier New" w:cs="Courier New"/>
        <w:color w:val="000000"/>
        <w:sz w:val="24"/>
        <w:szCs w:val="24"/>
      </w:rPr>
    </w:lvl>
    <w:lvl w:ilvl="8">
      <w:start w:val="1"/>
      <w:numFmt w:val="bullet"/>
      <w:lvlText w:val=""/>
      <w:lvlJc w:val="left"/>
      <w:pPr>
        <w:tabs>
          <w:tab w:val="num" w:pos="108"/>
        </w:tabs>
        <w:ind w:left="6948" w:hanging="360"/>
      </w:pPr>
      <w:rPr>
        <w:rFonts w:ascii="Arial" w:hAnsi="Arial" w:cs="Arial"/>
        <w:color w:val="000000"/>
        <w:sz w:val="24"/>
        <w:szCs w:val="24"/>
      </w:rPr>
    </w:lvl>
  </w:abstractNum>
  <w:abstractNum w:abstractNumId="2" w15:restartNumberingAfterBreak="0">
    <w:nsid w:val="03E63146"/>
    <w:multiLevelType w:val="multilevel"/>
    <w:tmpl w:val="0000001F"/>
    <w:lvl w:ilvl="0">
      <w:numFmt w:val="bullet"/>
      <w:lvlText w:val="-"/>
      <w:lvlJc w:val="left"/>
      <w:pPr>
        <w:tabs>
          <w:tab w:val="num" w:pos="108"/>
        </w:tabs>
        <w:ind w:left="828" w:hanging="360"/>
      </w:pPr>
      <w:rPr>
        <w:rFonts w:ascii="Arial" w:hAnsi="Arial" w:cs="Arial"/>
        <w:color w:val="000000"/>
        <w:sz w:val="24"/>
        <w:szCs w:val="24"/>
      </w:rPr>
    </w:lvl>
    <w:lvl w:ilvl="1">
      <w:start w:val="1"/>
      <w:numFmt w:val="bullet"/>
      <w:lvlText w:val="o"/>
      <w:lvlJc w:val="left"/>
      <w:pPr>
        <w:tabs>
          <w:tab w:val="num" w:pos="108"/>
        </w:tabs>
        <w:ind w:left="1548" w:hanging="360"/>
      </w:pPr>
      <w:rPr>
        <w:rFonts w:ascii="Courier New" w:hAnsi="Courier New" w:cs="Courier New"/>
        <w:color w:val="000000"/>
        <w:sz w:val="24"/>
        <w:szCs w:val="24"/>
      </w:rPr>
    </w:lvl>
    <w:lvl w:ilvl="2">
      <w:start w:val="1"/>
      <w:numFmt w:val="bullet"/>
      <w:lvlText w:val=""/>
      <w:lvlJc w:val="left"/>
      <w:pPr>
        <w:tabs>
          <w:tab w:val="num" w:pos="108"/>
        </w:tabs>
        <w:ind w:left="2268" w:hanging="360"/>
      </w:pPr>
      <w:rPr>
        <w:rFonts w:ascii="Arial" w:hAnsi="Arial" w:cs="Arial"/>
        <w:color w:val="000000"/>
        <w:sz w:val="24"/>
        <w:szCs w:val="24"/>
      </w:rPr>
    </w:lvl>
    <w:lvl w:ilvl="3">
      <w:start w:val="1"/>
      <w:numFmt w:val="bullet"/>
      <w:lvlText w:val=""/>
      <w:lvlJc w:val="left"/>
      <w:pPr>
        <w:tabs>
          <w:tab w:val="num" w:pos="108"/>
        </w:tabs>
        <w:ind w:left="2988" w:hanging="360"/>
      </w:pPr>
      <w:rPr>
        <w:rFonts w:ascii="Arial" w:hAnsi="Arial" w:cs="Arial"/>
        <w:color w:val="000000"/>
        <w:sz w:val="24"/>
        <w:szCs w:val="24"/>
      </w:rPr>
    </w:lvl>
    <w:lvl w:ilvl="4">
      <w:start w:val="1"/>
      <w:numFmt w:val="bullet"/>
      <w:lvlText w:val="o"/>
      <w:lvlJc w:val="left"/>
      <w:pPr>
        <w:tabs>
          <w:tab w:val="num" w:pos="108"/>
        </w:tabs>
        <w:ind w:left="3708" w:hanging="360"/>
      </w:pPr>
      <w:rPr>
        <w:rFonts w:ascii="Courier New" w:hAnsi="Courier New" w:cs="Courier New"/>
        <w:color w:val="000000"/>
        <w:sz w:val="24"/>
        <w:szCs w:val="24"/>
      </w:rPr>
    </w:lvl>
    <w:lvl w:ilvl="5">
      <w:start w:val="1"/>
      <w:numFmt w:val="bullet"/>
      <w:lvlText w:val=""/>
      <w:lvlJc w:val="left"/>
      <w:pPr>
        <w:tabs>
          <w:tab w:val="num" w:pos="108"/>
        </w:tabs>
        <w:ind w:left="4428" w:hanging="360"/>
      </w:pPr>
      <w:rPr>
        <w:rFonts w:ascii="Arial" w:hAnsi="Arial" w:cs="Arial"/>
        <w:color w:val="000000"/>
        <w:sz w:val="24"/>
        <w:szCs w:val="24"/>
      </w:rPr>
    </w:lvl>
    <w:lvl w:ilvl="6">
      <w:start w:val="1"/>
      <w:numFmt w:val="bullet"/>
      <w:lvlText w:val=""/>
      <w:lvlJc w:val="left"/>
      <w:pPr>
        <w:tabs>
          <w:tab w:val="num" w:pos="108"/>
        </w:tabs>
        <w:ind w:left="5148" w:hanging="360"/>
      </w:pPr>
      <w:rPr>
        <w:rFonts w:ascii="Arial" w:hAnsi="Arial" w:cs="Arial"/>
        <w:color w:val="000000"/>
        <w:sz w:val="24"/>
        <w:szCs w:val="24"/>
      </w:rPr>
    </w:lvl>
    <w:lvl w:ilvl="7">
      <w:start w:val="1"/>
      <w:numFmt w:val="bullet"/>
      <w:lvlText w:val="o"/>
      <w:lvlJc w:val="left"/>
      <w:pPr>
        <w:tabs>
          <w:tab w:val="num" w:pos="108"/>
        </w:tabs>
        <w:ind w:left="5868" w:hanging="360"/>
      </w:pPr>
      <w:rPr>
        <w:rFonts w:ascii="Courier New" w:hAnsi="Courier New" w:cs="Courier New"/>
        <w:color w:val="000000"/>
        <w:sz w:val="24"/>
        <w:szCs w:val="24"/>
      </w:rPr>
    </w:lvl>
    <w:lvl w:ilvl="8">
      <w:start w:val="1"/>
      <w:numFmt w:val="bullet"/>
      <w:lvlText w:val=""/>
      <w:lvlJc w:val="left"/>
      <w:pPr>
        <w:tabs>
          <w:tab w:val="num" w:pos="108"/>
        </w:tabs>
        <w:ind w:left="6588" w:hanging="360"/>
      </w:pPr>
      <w:rPr>
        <w:rFonts w:ascii="Arial" w:hAnsi="Arial" w:cs="Arial"/>
        <w:color w:val="000000"/>
        <w:sz w:val="24"/>
        <w:szCs w:val="24"/>
      </w:rPr>
    </w:lvl>
  </w:abstractNum>
  <w:abstractNum w:abstractNumId="3" w15:restartNumberingAfterBreak="0">
    <w:nsid w:val="0E2E2E47"/>
    <w:multiLevelType w:val="multilevel"/>
    <w:tmpl w:val="0000000B"/>
    <w:lvl w:ilvl="0">
      <w:start w:val="1"/>
      <w:numFmt w:val="decimal"/>
      <w:lvlText w:val="%1."/>
      <w:lvlJc w:val="left"/>
      <w:pPr>
        <w:tabs>
          <w:tab w:val="num" w:pos="108"/>
        </w:tabs>
        <w:ind w:left="828" w:hanging="360"/>
      </w:pPr>
      <w:rPr>
        <w:rFonts w:ascii="Arial" w:hAnsi="Arial" w:cs="Arial"/>
        <w:color w:val="595959"/>
        <w:sz w:val="24"/>
        <w:szCs w:val="24"/>
      </w:rPr>
    </w:lvl>
    <w:lvl w:ilvl="1">
      <w:start w:val="1"/>
      <w:numFmt w:val="lowerLetter"/>
      <w:lvlText w:val="%2."/>
      <w:lvlJc w:val="left"/>
      <w:pPr>
        <w:tabs>
          <w:tab w:val="num" w:pos="108"/>
        </w:tabs>
        <w:ind w:left="1548" w:hanging="360"/>
      </w:pPr>
      <w:rPr>
        <w:rFonts w:ascii="Arial" w:hAnsi="Arial" w:cs="Arial"/>
        <w:color w:val="000000"/>
        <w:sz w:val="24"/>
        <w:szCs w:val="24"/>
      </w:rPr>
    </w:lvl>
    <w:lvl w:ilvl="2">
      <w:start w:val="1"/>
      <w:numFmt w:val="lowerRoman"/>
      <w:lvlText w:val="%3."/>
      <w:lvlJc w:val="right"/>
      <w:pPr>
        <w:tabs>
          <w:tab w:val="num" w:pos="108"/>
        </w:tabs>
        <w:ind w:left="2268" w:hanging="180"/>
      </w:pPr>
      <w:rPr>
        <w:rFonts w:ascii="Arial" w:hAnsi="Arial" w:cs="Arial"/>
        <w:color w:val="000000"/>
        <w:sz w:val="24"/>
        <w:szCs w:val="24"/>
      </w:rPr>
    </w:lvl>
    <w:lvl w:ilvl="3">
      <w:start w:val="1"/>
      <w:numFmt w:val="decimal"/>
      <w:lvlText w:val="%4."/>
      <w:lvlJc w:val="left"/>
      <w:pPr>
        <w:tabs>
          <w:tab w:val="num" w:pos="108"/>
        </w:tabs>
        <w:ind w:left="2988" w:hanging="360"/>
      </w:pPr>
      <w:rPr>
        <w:rFonts w:ascii="Arial" w:hAnsi="Arial" w:cs="Arial"/>
        <w:color w:val="000000"/>
        <w:sz w:val="24"/>
        <w:szCs w:val="24"/>
      </w:rPr>
    </w:lvl>
    <w:lvl w:ilvl="4">
      <w:start w:val="1"/>
      <w:numFmt w:val="lowerLetter"/>
      <w:lvlText w:val="%5."/>
      <w:lvlJc w:val="left"/>
      <w:pPr>
        <w:tabs>
          <w:tab w:val="num" w:pos="108"/>
        </w:tabs>
        <w:ind w:left="3708" w:hanging="360"/>
      </w:pPr>
      <w:rPr>
        <w:rFonts w:ascii="Arial" w:hAnsi="Arial" w:cs="Arial"/>
        <w:color w:val="000000"/>
        <w:sz w:val="24"/>
        <w:szCs w:val="24"/>
      </w:rPr>
    </w:lvl>
    <w:lvl w:ilvl="5">
      <w:start w:val="1"/>
      <w:numFmt w:val="lowerRoman"/>
      <w:lvlText w:val="%6."/>
      <w:lvlJc w:val="right"/>
      <w:pPr>
        <w:tabs>
          <w:tab w:val="num" w:pos="108"/>
        </w:tabs>
        <w:ind w:left="4428" w:hanging="180"/>
      </w:pPr>
      <w:rPr>
        <w:rFonts w:ascii="Arial" w:hAnsi="Arial" w:cs="Arial"/>
        <w:color w:val="000000"/>
        <w:sz w:val="24"/>
        <w:szCs w:val="24"/>
      </w:rPr>
    </w:lvl>
    <w:lvl w:ilvl="6">
      <w:start w:val="1"/>
      <w:numFmt w:val="decimal"/>
      <w:lvlText w:val="%7."/>
      <w:lvlJc w:val="left"/>
      <w:pPr>
        <w:tabs>
          <w:tab w:val="num" w:pos="108"/>
        </w:tabs>
        <w:ind w:left="5148" w:hanging="360"/>
      </w:pPr>
      <w:rPr>
        <w:rFonts w:ascii="Arial" w:hAnsi="Arial" w:cs="Arial"/>
        <w:color w:val="000000"/>
        <w:sz w:val="24"/>
        <w:szCs w:val="24"/>
      </w:rPr>
    </w:lvl>
    <w:lvl w:ilvl="7">
      <w:start w:val="1"/>
      <w:numFmt w:val="lowerLetter"/>
      <w:lvlText w:val="%8."/>
      <w:lvlJc w:val="left"/>
      <w:pPr>
        <w:tabs>
          <w:tab w:val="num" w:pos="108"/>
        </w:tabs>
        <w:ind w:left="5868" w:hanging="360"/>
      </w:pPr>
      <w:rPr>
        <w:rFonts w:ascii="Arial" w:hAnsi="Arial" w:cs="Arial"/>
        <w:color w:val="000000"/>
        <w:sz w:val="24"/>
        <w:szCs w:val="24"/>
      </w:rPr>
    </w:lvl>
    <w:lvl w:ilvl="8">
      <w:start w:val="1"/>
      <w:numFmt w:val="lowerRoman"/>
      <w:lvlText w:val="%9."/>
      <w:lvlJc w:val="right"/>
      <w:pPr>
        <w:tabs>
          <w:tab w:val="num" w:pos="108"/>
        </w:tabs>
        <w:ind w:left="6588" w:hanging="180"/>
      </w:pPr>
      <w:rPr>
        <w:rFonts w:ascii="Arial" w:hAnsi="Arial" w:cs="Arial"/>
        <w:color w:val="000000"/>
        <w:sz w:val="24"/>
        <w:szCs w:val="24"/>
      </w:rPr>
    </w:lvl>
  </w:abstractNum>
  <w:abstractNum w:abstractNumId="4" w15:restartNumberingAfterBreak="0">
    <w:nsid w:val="278559A1"/>
    <w:multiLevelType w:val="multilevel"/>
    <w:tmpl w:val="00000047"/>
    <w:lvl w:ilvl="0">
      <w:start w:val="1"/>
      <w:numFmt w:val="bullet"/>
      <w:lvlText w:val=""/>
      <w:lvlJc w:val="left"/>
      <w:pPr>
        <w:tabs>
          <w:tab w:val="num" w:pos="108"/>
        </w:tabs>
        <w:ind w:left="828" w:hanging="360"/>
      </w:pPr>
      <w:rPr>
        <w:rFonts w:ascii="Arial" w:hAnsi="Arial" w:cs="Arial"/>
        <w:color w:val="000000"/>
        <w:sz w:val="24"/>
        <w:szCs w:val="24"/>
      </w:rPr>
    </w:lvl>
    <w:lvl w:ilvl="1">
      <w:start w:val="1"/>
      <w:numFmt w:val="bullet"/>
      <w:lvlText w:val="o"/>
      <w:lvlJc w:val="left"/>
      <w:pPr>
        <w:tabs>
          <w:tab w:val="num" w:pos="108"/>
        </w:tabs>
        <w:ind w:left="1548" w:hanging="360"/>
      </w:pPr>
      <w:rPr>
        <w:rFonts w:ascii="Courier New" w:hAnsi="Courier New" w:cs="Courier New"/>
        <w:color w:val="000000"/>
        <w:sz w:val="24"/>
        <w:szCs w:val="24"/>
      </w:rPr>
    </w:lvl>
    <w:lvl w:ilvl="2">
      <w:start w:val="1"/>
      <w:numFmt w:val="bullet"/>
      <w:lvlText w:val=""/>
      <w:lvlJc w:val="left"/>
      <w:pPr>
        <w:tabs>
          <w:tab w:val="num" w:pos="108"/>
        </w:tabs>
        <w:ind w:left="2268" w:hanging="360"/>
      </w:pPr>
      <w:rPr>
        <w:rFonts w:ascii="Arial" w:hAnsi="Arial" w:cs="Arial"/>
        <w:color w:val="000000"/>
        <w:sz w:val="24"/>
        <w:szCs w:val="24"/>
      </w:rPr>
    </w:lvl>
    <w:lvl w:ilvl="3">
      <w:start w:val="1"/>
      <w:numFmt w:val="bullet"/>
      <w:lvlText w:val=""/>
      <w:lvlJc w:val="left"/>
      <w:pPr>
        <w:tabs>
          <w:tab w:val="num" w:pos="108"/>
        </w:tabs>
        <w:ind w:left="2988" w:hanging="360"/>
      </w:pPr>
      <w:rPr>
        <w:rFonts w:ascii="Arial" w:hAnsi="Arial" w:cs="Arial"/>
        <w:color w:val="000000"/>
        <w:sz w:val="24"/>
        <w:szCs w:val="24"/>
      </w:rPr>
    </w:lvl>
    <w:lvl w:ilvl="4">
      <w:start w:val="1"/>
      <w:numFmt w:val="bullet"/>
      <w:lvlText w:val="o"/>
      <w:lvlJc w:val="left"/>
      <w:pPr>
        <w:tabs>
          <w:tab w:val="num" w:pos="108"/>
        </w:tabs>
        <w:ind w:left="3708" w:hanging="360"/>
      </w:pPr>
      <w:rPr>
        <w:rFonts w:ascii="Courier New" w:hAnsi="Courier New" w:cs="Courier New"/>
        <w:color w:val="000000"/>
        <w:sz w:val="24"/>
        <w:szCs w:val="24"/>
      </w:rPr>
    </w:lvl>
    <w:lvl w:ilvl="5">
      <w:start w:val="1"/>
      <w:numFmt w:val="bullet"/>
      <w:lvlText w:val=""/>
      <w:lvlJc w:val="left"/>
      <w:pPr>
        <w:tabs>
          <w:tab w:val="num" w:pos="108"/>
        </w:tabs>
        <w:ind w:left="4428" w:hanging="360"/>
      </w:pPr>
      <w:rPr>
        <w:rFonts w:ascii="Arial" w:hAnsi="Arial" w:cs="Arial"/>
        <w:color w:val="000000"/>
        <w:sz w:val="24"/>
        <w:szCs w:val="24"/>
      </w:rPr>
    </w:lvl>
    <w:lvl w:ilvl="6">
      <w:start w:val="1"/>
      <w:numFmt w:val="bullet"/>
      <w:lvlText w:val=""/>
      <w:lvlJc w:val="left"/>
      <w:pPr>
        <w:tabs>
          <w:tab w:val="num" w:pos="108"/>
        </w:tabs>
        <w:ind w:left="5148" w:hanging="360"/>
      </w:pPr>
      <w:rPr>
        <w:rFonts w:ascii="Arial" w:hAnsi="Arial" w:cs="Arial"/>
        <w:color w:val="000000"/>
        <w:sz w:val="24"/>
        <w:szCs w:val="24"/>
      </w:rPr>
    </w:lvl>
    <w:lvl w:ilvl="7">
      <w:start w:val="1"/>
      <w:numFmt w:val="bullet"/>
      <w:lvlText w:val="o"/>
      <w:lvlJc w:val="left"/>
      <w:pPr>
        <w:tabs>
          <w:tab w:val="num" w:pos="108"/>
        </w:tabs>
        <w:ind w:left="5868" w:hanging="360"/>
      </w:pPr>
      <w:rPr>
        <w:rFonts w:ascii="Courier New" w:hAnsi="Courier New" w:cs="Courier New"/>
        <w:color w:val="000000"/>
        <w:sz w:val="24"/>
        <w:szCs w:val="24"/>
      </w:rPr>
    </w:lvl>
    <w:lvl w:ilvl="8">
      <w:start w:val="1"/>
      <w:numFmt w:val="bullet"/>
      <w:lvlText w:val=""/>
      <w:lvlJc w:val="left"/>
      <w:pPr>
        <w:tabs>
          <w:tab w:val="num" w:pos="108"/>
        </w:tabs>
        <w:ind w:left="6588" w:hanging="360"/>
      </w:pPr>
      <w:rPr>
        <w:rFonts w:ascii="Arial" w:hAnsi="Arial" w:cs="Arial"/>
        <w:color w:val="000000"/>
        <w:sz w:val="24"/>
        <w:szCs w:val="24"/>
      </w:rPr>
    </w:lvl>
  </w:abstractNum>
  <w:abstractNum w:abstractNumId="5" w15:restartNumberingAfterBreak="0">
    <w:nsid w:val="6646672D"/>
    <w:multiLevelType w:val="multilevel"/>
    <w:tmpl w:val="00000033"/>
    <w:lvl w:ilvl="0">
      <w:start w:val="1"/>
      <w:numFmt w:val="bullet"/>
      <w:lvlText w:val=""/>
      <w:lvlJc w:val="left"/>
      <w:pPr>
        <w:tabs>
          <w:tab w:val="num" w:pos="108"/>
        </w:tabs>
        <w:ind w:left="828" w:hanging="360"/>
      </w:pPr>
      <w:rPr>
        <w:rFonts w:ascii="Arial" w:hAnsi="Arial" w:cs="Arial"/>
        <w:color w:val="FF9900"/>
        <w:sz w:val="28"/>
        <w:szCs w:val="28"/>
      </w:rPr>
    </w:lvl>
    <w:lvl w:ilvl="1">
      <w:start w:val="1"/>
      <w:numFmt w:val="bullet"/>
      <w:lvlText w:val="o"/>
      <w:lvlJc w:val="left"/>
      <w:pPr>
        <w:tabs>
          <w:tab w:val="num" w:pos="108"/>
        </w:tabs>
        <w:ind w:left="1548" w:hanging="360"/>
      </w:pPr>
      <w:rPr>
        <w:rFonts w:ascii="Courier New" w:hAnsi="Courier New" w:cs="Courier New"/>
        <w:color w:val="000000"/>
        <w:sz w:val="24"/>
        <w:szCs w:val="24"/>
      </w:rPr>
    </w:lvl>
    <w:lvl w:ilvl="2">
      <w:start w:val="1"/>
      <w:numFmt w:val="bullet"/>
      <w:lvlText w:val=""/>
      <w:lvlJc w:val="left"/>
      <w:pPr>
        <w:tabs>
          <w:tab w:val="num" w:pos="108"/>
        </w:tabs>
        <w:ind w:left="2268" w:hanging="360"/>
      </w:pPr>
      <w:rPr>
        <w:rFonts w:ascii="Arial" w:hAnsi="Arial" w:cs="Arial"/>
        <w:color w:val="000000"/>
        <w:sz w:val="24"/>
        <w:szCs w:val="24"/>
      </w:rPr>
    </w:lvl>
    <w:lvl w:ilvl="3">
      <w:start w:val="1"/>
      <w:numFmt w:val="bullet"/>
      <w:lvlText w:val=""/>
      <w:lvlJc w:val="left"/>
      <w:pPr>
        <w:tabs>
          <w:tab w:val="num" w:pos="108"/>
        </w:tabs>
        <w:ind w:left="2988" w:hanging="360"/>
      </w:pPr>
      <w:rPr>
        <w:rFonts w:ascii="Arial" w:hAnsi="Arial" w:cs="Arial"/>
        <w:color w:val="000000"/>
        <w:sz w:val="24"/>
        <w:szCs w:val="24"/>
      </w:rPr>
    </w:lvl>
    <w:lvl w:ilvl="4">
      <w:start w:val="1"/>
      <w:numFmt w:val="bullet"/>
      <w:lvlText w:val="o"/>
      <w:lvlJc w:val="left"/>
      <w:pPr>
        <w:tabs>
          <w:tab w:val="num" w:pos="108"/>
        </w:tabs>
        <w:ind w:left="3708" w:hanging="360"/>
      </w:pPr>
      <w:rPr>
        <w:rFonts w:ascii="Courier New" w:hAnsi="Courier New" w:cs="Courier New"/>
        <w:color w:val="000000"/>
        <w:sz w:val="24"/>
        <w:szCs w:val="24"/>
      </w:rPr>
    </w:lvl>
    <w:lvl w:ilvl="5">
      <w:start w:val="1"/>
      <w:numFmt w:val="bullet"/>
      <w:lvlText w:val=""/>
      <w:lvlJc w:val="left"/>
      <w:pPr>
        <w:tabs>
          <w:tab w:val="num" w:pos="108"/>
        </w:tabs>
        <w:ind w:left="4428" w:hanging="360"/>
      </w:pPr>
      <w:rPr>
        <w:rFonts w:ascii="Arial" w:hAnsi="Arial" w:cs="Arial"/>
        <w:color w:val="000000"/>
        <w:sz w:val="24"/>
        <w:szCs w:val="24"/>
      </w:rPr>
    </w:lvl>
    <w:lvl w:ilvl="6">
      <w:start w:val="1"/>
      <w:numFmt w:val="bullet"/>
      <w:lvlText w:val=""/>
      <w:lvlJc w:val="left"/>
      <w:pPr>
        <w:tabs>
          <w:tab w:val="num" w:pos="108"/>
        </w:tabs>
        <w:ind w:left="5148" w:hanging="360"/>
      </w:pPr>
      <w:rPr>
        <w:rFonts w:ascii="Arial" w:hAnsi="Arial" w:cs="Arial"/>
        <w:color w:val="000000"/>
        <w:sz w:val="24"/>
        <w:szCs w:val="24"/>
      </w:rPr>
    </w:lvl>
    <w:lvl w:ilvl="7">
      <w:start w:val="1"/>
      <w:numFmt w:val="bullet"/>
      <w:lvlText w:val="o"/>
      <w:lvlJc w:val="left"/>
      <w:pPr>
        <w:tabs>
          <w:tab w:val="num" w:pos="108"/>
        </w:tabs>
        <w:ind w:left="5868" w:hanging="360"/>
      </w:pPr>
      <w:rPr>
        <w:rFonts w:ascii="Courier New" w:hAnsi="Courier New" w:cs="Courier New"/>
        <w:color w:val="000000"/>
        <w:sz w:val="24"/>
        <w:szCs w:val="24"/>
      </w:rPr>
    </w:lvl>
    <w:lvl w:ilvl="8">
      <w:start w:val="1"/>
      <w:numFmt w:val="bullet"/>
      <w:lvlText w:val=""/>
      <w:lvlJc w:val="left"/>
      <w:pPr>
        <w:tabs>
          <w:tab w:val="num" w:pos="108"/>
        </w:tabs>
        <w:ind w:left="6588" w:hanging="360"/>
      </w:pPr>
      <w:rPr>
        <w:rFonts w:ascii="Arial" w:hAnsi="Arial" w:cs="Arial"/>
        <w:color w:val="000000"/>
        <w:sz w:val="24"/>
        <w:szCs w:val="24"/>
      </w:rPr>
    </w:lvl>
  </w:abstractNum>
  <w:abstractNum w:abstractNumId="6" w15:restartNumberingAfterBreak="0">
    <w:nsid w:val="6C666123"/>
    <w:multiLevelType w:val="multilevel"/>
    <w:tmpl w:val="00000001"/>
    <w:lvl w:ilvl="0">
      <w:start w:val="1"/>
      <w:numFmt w:val="decimal"/>
      <w:lvlText w:val="%1."/>
      <w:lvlJc w:val="left"/>
      <w:pPr>
        <w:tabs>
          <w:tab w:val="num" w:pos="108"/>
        </w:tabs>
        <w:ind w:left="465" w:hanging="357"/>
      </w:pPr>
      <w:rPr>
        <w:rFonts w:ascii="Arial" w:hAnsi="Arial" w:cs="Arial"/>
        <w:b/>
        <w:bCs/>
        <w:color w:val="595959"/>
        <w:sz w:val="32"/>
        <w:szCs w:val="32"/>
      </w:rPr>
    </w:lvl>
    <w:lvl w:ilvl="1">
      <w:start w:val="1"/>
      <w:numFmt w:val="decimal"/>
      <w:lvlText w:val="%1.%2."/>
      <w:lvlJc w:val="left"/>
      <w:pPr>
        <w:tabs>
          <w:tab w:val="num" w:pos="108"/>
        </w:tabs>
        <w:ind w:left="822" w:hanging="357"/>
      </w:pPr>
      <w:rPr>
        <w:rFonts w:ascii="Arial" w:hAnsi="Arial" w:cs="Arial"/>
        <w:b/>
        <w:bCs/>
        <w:color w:val="595959"/>
        <w:sz w:val="26"/>
        <w:szCs w:val="26"/>
      </w:rPr>
    </w:lvl>
    <w:lvl w:ilvl="2">
      <w:start w:val="1"/>
      <w:numFmt w:val="decimal"/>
      <w:lvlText w:val="%1.%2.%3."/>
      <w:lvlJc w:val="left"/>
      <w:pPr>
        <w:tabs>
          <w:tab w:val="num" w:pos="108"/>
        </w:tabs>
        <w:ind w:left="1179" w:hanging="357"/>
      </w:pPr>
      <w:rPr>
        <w:rFonts w:ascii="Arial" w:hAnsi="Arial" w:cs="Arial"/>
        <w:color w:val="000000"/>
        <w:sz w:val="24"/>
        <w:szCs w:val="24"/>
      </w:rPr>
    </w:lvl>
    <w:lvl w:ilvl="3">
      <w:start w:val="1"/>
      <w:numFmt w:val="decimal"/>
      <w:lvlText w:val="%1.%2.%3.%4."/>
      <w:lvlJc w:val="left"/>
      <w:pPr>
        <w:tabs>
          <w:tab w:val="num" w:pos="108"/>
        </w:tabs>
        <w:ind w:left="1536" w:hanging="357"/>
      </w:pPr>
      <w:rPr>
        <w:rFonts w:ascii="Arial" w:hAnsi="Arial" w:cs="Arial"/>
        <w:color w:val="000000"/>
        <w:sz w:val="24"/>
        <w:szCs w:val="24"/>
      </w:rPr>
    </w:lvl>
    <w:lvl w:ilvl="4">
      <w:start w:val="1"/>
      <w:numFmt w:val="decimal"/>
      <w:lvlText w:val="%1.%2.%3.%4.%5."/>
      <w:lvlJc w:val="left"/>
      <w:pPr>
        <w:tabs>
          <w:tab w:val="num" w:pos="108"/>
        </w:tabs>
        <w:ind w:left="1893" w:hanging="357"/>
      </w:pPr>
      <w:rPr>
        <w:rFonts w:ascii="Arial" w:hAnsi="Arial" w:cs="Arial"/>
        <w:color w:val="000000"/>
        <w:sz w:val="24"/>
        <w:szCs w:val="24"/>
      </w:rPr>
    </w:lvl>
    <w:lvl w:ilvl="5">
      <w:start w:val="1"/>
      <w:numFmt w:val="decimal"/>
      <w:lvlText w:val="%1.%2.%3.%4.%5.%6."/>
      <w:lvlJc w:val="left"/>
      <w:pPr>
        <w:tabs>
          <w:tab w:val="num" w:pos="108"/>
        </w:tabs>
        <w:ind w:left="2250" w:hanging="357"/>
      </w:pPr>
      <w:rPr>
        <w:rFonts w:ascii="Arial" w:hAnsi="Arial" w:cs="Arial"/>
        <w:color w:val="000000"/>
        <w:sz w:val="24"/>
        <w:szCs w:val="24"/>
      </w:rPr>
    </w:lvl>
    <w:lvl w:ilvl="6">
      <w:start w:val="1"/>
      <w:numFmt w:val="decimal"/>
      <w:lvlText w:val="%1.%2.%3.%4.%5.%6.%7."/>
      <w:lvlJc w:val="left"/>
      <w:pPr>
        <w:tabs>
          <w:tab w:val="num" w:pos="108"/>
        </w:tabs>
        <w:ind w:left="2606" w:hanging="357"/>
      </w:pPr>
      <w:rPr>
        <w:rFonts w:ascii="Arial" w:hAnsi="Arial" w:cs="Arial"/>
        <w:color w:val="000000"/>
        <w:sz w:val="24"/>
        <w:szCs w:val="24"/>
      </w:rPr>
    </w:lvl>
    <w:lvl w:ilvl="7">
      <w:start w:val="1"/>
      <w:numFmt w:val="decimal"/>
      <w:lvlText w:val="%1.%2.%3.%4.%5.%6.%7.%8."/>
      <w:lvlJc w:val="left"/>
      <w:pPr>
        <w:tabs>
          <w:tab w:val="num" w:pos="108"/>
        </w:tabs>
        <w:ind w:left="2964" w:hanging="357"/>
      </w:pPr>
      <w:rPr>
        <w:rFonts w:ascii="Arial" w:hAnsi="Arial" w:cs="Arial"/>
        <w:color w:val="000000"/>
        <w:sz w:val="24"/>
        <w:szCs w:val="24"/>
      </w:rPr>
    </w:lvl>
    <w:lvl w:ilvl="8">
      <w:start w:val="1"/>
      <w:numFmt w:val="decimal"/>
      <w:lvlText w:val="%1.%2.%3.%4.%5.%6.%7.%8.%9."/>
      <w:lvlJc w:val="left"/>
      <w:pPr>
        <w:tabs>
          <w:tab w:val="num" w:pos="108"/>
        </w:tabs>
        <w:ind w:left="3320" w:hanging="357"/>
      </w:pPr>
      <w:rPr>
        <w:rFonts w:ascii="Arial" w:hAnsi="Arial" w:cs="Arial"/>
        <w:color w:val="000000"/>
        <w:sz w:val="24"/>
        <w:szCs w:val="24"/>
      </w:rPr>
    </w:lvl>
  </w:abstractNum>
  <w:abstractNum w:abstractNumId="7" w15:restartNumberingAfterBreak="0">
    <w:nsid w:val="75602673"/>
    <w:multiLevelType w:val="multilevel"/>
    <w:tmpl w:val="00000029"/>
    <w:lvl w:ilvl="0">
      <w:start w:val="1"/>
      <w:numFmt w:val="bullet"/>
      <w:lvlText w:val="■"/>
      <w:lvlJc w:val="left"/>
      <w:pPr>
        <w:tabs>
          <w:tab w:val="num" w:pos="108"/>
        </w:tabs>
        <w:ind w:left="828" w:hanging="360"/>
      </w:pPr>
      <w:rPr>
        <w:rFonts w:ascii="Century Gothic" w:hAnsi="Century Gothic" w:cs="Century Gothic"/>
        <w:color w:val="FF9900"/>
        <w:sz w:val="24"/>
        <w:szCs w:val="24"/>
      </w:rPr>
    </w:lvl>
    <w:lvl w:ilvl="1">
      <w:start w:val="1"/>
      <w:numFmt w:val="bullet"/>
      <w:lvlText w:val="o"/>
      <w:lvlJc w:val="left"/>
      <w:pPr>
        <w:tabs>
          <w:tab w:val="num" w:pos="108"/>
        </w:tabs>
        <w:ind w:left="1548" w:hanging="360"/>
      </w:pPr>
      <w:rPr>
        <w:rFonts w:ascii="Courier New" w:hAnsi="Courier New" w:cs="Courier New"/>
        <w:color w:val="000000"/>
        <w:sz w:val="24"/>
        <w:szCs w:val="24"/>
      </w:rPr>
    </w:lvl>
    <w:lvl w:ilvl="2">
      <w:start w:val="1"/>
      <w:numFmt w:val="bullet"/>
      <w:lvlText w:val=""/>
      <w:lvlJc w:val="left"/>
      <w:pPr>
        <w:tabs>
          <w:tab w:val="num" w:pos="108"/>
        </w:tabs>
        <w:ind w:left="2268" w:hanging="360"/>
      </w:pPr>
      <w:rPr>
        <w:rFonts w:ascii="Arial" w:hAnsi="Arial" w:cs="Arial"/>
        <w:color w:val="000000"/>
        <w:sz w:val="24"/>
        <w:szCs w:val="24"/>
      </w:rPr>
    </w:lvl>
    <w:lvl w:ilvl="3">
      <w:start w:val="1"/>
      <w:numFmt w:val="bullet"/>
      <w:lvlText w:val=""/>
      <w:lvlJc w:val="left"/>
      <w:pPr>
        <w:tabs>
          <w:tab w:val="num" w:pos="108"/>
        </w:tabs>
        <w:ind w:left="2988" w:hanging="360"/>
      </w:pPr>
      <w:rPr>
        <w:rFonts w:ascii="Arial" w:hAnsi="Arial" w:cs="Arial"/>
        <w:color w:val="000000"/>
        <w:sz w:val="24"/>
        <w:szCs w:val="24"/>
      </w:rPr>
    </w:lvl>
    <w:lvl w:ilvl="4">
      <w:start w:val="1"/>
      <w:numFmt w:val="bullet"/>
      <w:lvlText w:val="o"/>
      <w:lvlJc w:val="left"/>
      <w:pPr>
        <w:tabs>
          <w:tab w:val="num" w:pos="108"/>
        </w:tabs>
        <w:ind w:left="3708" w:hanging="360"/>
      </w:pPr>
      <w:rPr>
        <w:rFonts w:ascii="Courier New" w:hAnsi="Courier New" w:cs="Courier New"/>
        <w:color w:val="000000"/>
        <w:sz w:val="24"/>
        <w:szCs w:val="24"/>
      </w:rPr>
    </w:lvl>
    <w:lvl w:ilvl="5">
      <w:start w:val="1"/>
      <w:numFmt w:val="bullet"/>
      <w:lvlText w:val=""/>
      <w:lvlJc w:val="left"/>
      <w:pPr>
        <w:tabs>
          <w:tab w:val="num" w:pos="108"/>
        </w:tabs>
        <w:ind w:left="4428" w:hanging="360"/>
      </w:pPr>
      <w:rPr>
        <w:rFonts w:ascii="Arial" w:hAnsi="Arial" w:cs="Arial"/>
        <w:color w:val="000000"/>
        <w:sz w:val="24"/>
        <w:szCs w:val="24"/>
      </w:rPr>
    </w:lvl>
    <w:lvl w:ilvl="6">
      <w:start w:val="1"/>
      <w:numFmt w:val="bullet"/>
      <w:lvlText w:val=""/>
      <w:lvlJc w:val="left"/>
      <w:pPr>
        <w:tabs>
          <w:tab w:val="num" w:pos="108"/>
        </w:tabs>
        <w:ind w:left="5148" w:hanging="360"/>
      </w:pPr>
      <w:rPr>
        <w:rFonts w:ascii="Arial" w:hAnsi="Arial" w:cs="Arial"/>
        <w:color w:val="000000"/>
        <w:sz w:val="24"/>
        <w:szCs w:val="24"/>
      </w:rPr>
    </w:lvl>
    <w:lvl w:ilvl="7">
      <w:start w:val="1"/>
      <w:numFmt w:val="bullet"/>
      <w:lvlText w:val="o"/>
      <w:lvlJc w:val="left"/>
      <w:pPr>
        <w:tabs>
          <w:tab w:val="num" w:pos="108"/>
        </w:tabs>
        <w:ind w:left="5868" w:hanging="360"/>
      </w:pPr>
      <w:rPr>
        <w:rFonts w:ascii="Courier New" w:hAnsi="Courier New" w:cs="Courier New"/>
        <w:color w:val="000000"/>
        <w:sz w:val="24"/>
        <w:szCs w:val="24"/>
      </w:rPr>
    </w:lvl>
    <w:lvl w:ilvl="8">
      <w:start w:val="1"/>
      <w:numFmt w:val="bullet"/>
      <w:lvlText w:val=""/>
      <w:lvlJc w:val="left"/>
      <w:pPr>
        <w:tabs>
          <w:tab w:val="num" w:pos="108"/>
        </w:tabs>
        <w:ind w:left="6588" w:hanging="360"/>
      </w:pPr>
      <w:rPr>
        <w:rFonts w:ascii="Arial" w:hAnsi="Arial" w:cs="Arial"/>
        <w:color w:val="000000"/>
        <w:sz w:val="24"/>
        <w:szCs w:val="24"/>
      </w:rPr>
    </w:lvl>
  </w:abstractNum>
  <w:num w:numId="1" w16cid:durableId="270555707">
    <w:abstractNumId w:val="0"/>
  </w:num>
  <w:num w:numId="2" w16cid:durableId="948928363">
    <w:abstractNumId w:val="0"/>
  </w:num>
  <w:num w:numId="3" w16cid:durableId="1835682965">
    <w:abstractNumId w:val="0"/>
  </w:num>
  <w:num w:numId="4" w16cid:durableId="1649357582">
    <w:abstractNumId w:val="0"/>
  </w:num>
  <w:num w:numId="5" w16cid:durableId="456223643">
    <w:abstractNumId w:val="5"/>
  </w:num>
  <w:num w:numId="6" w16cid:durableId="1583559513">
    <w:abstractNumId w:val="0"/>
  </w:num>
  <w:num w:numId="7" w16cid:durableId="1958222615">
    <w:abstractNumId w:val="0"/>
  </w:num>
  <w:num w:numId="8" w16cid:durableId="1274046872">
    <w:abstractNumId w:val="6"/>
  </w:num>
  <w:num w:numId="9" w16cid:durableId="781414602">
    <w:abstractNumId w:val="0"/>
  </w:num>
  <w:num w:numId="10" w16cid:durableId="1200977236">
    <w:abstractNumId w:val="0"/>
  </w:num>
  <w:num w:numId="11" w16cid:durableId="69039260">
    <w:abstractNumId w:val="7"/>
  </w:num>
  <w:num w:numId="12" w16cid:durableId="1660504319">
    <w:abstractNumId w:val="6"/>
  </w:num>
  <w:num w:numId="13" w16cid:durableId="961687095">
    <w:abstractNumId w:val="6"/>
  </w:num>
  <w:num w:numId="14" w16cid:durableId="877087066">
    <w:abstractNumId w:val="6"/>
  </w:num>
  <w:num w:numId="15" w16cid:durableId="45220965">
    <w:abstractNumId w:val="6"/>
  </w:num>
  <w:num w:numId="16" w16cid:durableId="1385985069">
    <w:abstractNumId w:val="0"/>
  </w:num>
  <w:num w:numId="17" w16cid:durableId="542524246">
    <w:abstractNumId w:val="0"/>
  </w:num>
  <w:num w:numId="18" w16cid:durableId="315498847">
    <w:abstractNumId w:val="0"/>
  </w:num>
  <w:num w:numId="19" w16cid:durableId="127474973">
    <w:abstractNumId w:val="6"/>
  </w:num>
  <w:num w:numId="20" w16cid:durableId="1774128405">
    <w:abstractNumId w:val="6"/>
  </w:num>
  <w:num w:numId="21" w16cid:durableId="1605646408">
    <w:abstractNumId w:val="6"/>
  </w:num>
  <w:num w:numId="22" w16cid:durableId="350911964">
    <w:abstractNumId w:val="6"/>
  </w:num>
  <w:num w:numId="23" w16cid:durableId="888155038">
    <w:abstractNumId w:val="0"/>
  </w:num>
  <w:num w:numId="24" w16cid:durableId="1238326334">
    <w:abstractNumId w:val="0"/>
  </w:num>
  <w:num w:numId="25" w16cid:durableId="463088438">
    <w:abstractNumId w:val="6"/>
  </w:num>
  <w:num w:numId="26" w16cid:durableId="731005837">
    <w:abstractNumId w:val="1"/>
  </w:num>
  <w:num w:numId="27" w16cid:durableId="1552351968">
    <w:abstractNumId w:val="4"/>
  </w:num>
  <w:num w:numId="28" w16cid:durableId="2091341141">
    <w:abstractNumId w:val="6"/>
  </w:num>
  <w:num w:numId="29" w16cid:durableId="1303123247">
    <w:abstractNumId w:val="2"/>
  </w:num>
  <w:num w:numId="30" w16cid:durableId="533078837">
    <w:abstractNumId w:val="6"/>
  </w:num>
  <w:num w:numId="31" w16cid:durableId="925964186">
    <w:abstractNumId w:val="3"/>
  </w:num>
  <w:num w:numId="32" w16cid:durableId="15956320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bordersDoNotSurroundHeader/>
  <w:bordersDoNotSurroundFooter/>
  <w:defaultTabStop w:val="700"/>
  <w:hyphenationZone w:val="425"/>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spaceForUL/>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7380"/>
    <w:rsid w:val="00035F7F"/>
    <w:rsid w:val="00102DBD"/>
    <w:rsid w:val="002436F3"/>
    <w:rsid w:val="005B4C66"/>
    <w:rsid w:val="006A66CD"/>
    <w:rsid w:val="009F469F"/>
    <w:rsid w:val="00A75D60"/>
    <w:rsid w:val="00A97D4E"/>
    <w:rsid w:val="00AA5B19"/>
    <w:rsid w:val="00B9071D"/>
    <w:rsid w:val="00BC1CED"/>
    <w:rsid w:val="00BC7380"/>
    <w:rsid w:val="00BD627B"/>
    <w:rsid w:val="00CC5C9C"/>
    <w:rsid w:val="00DD3423"/>
    <w:rsid w:val="00E71313"/>
    <w:rsid w:val="00F84B9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596452F"/>
  <w14:defaultImageDpi w14:val="0"/>
  <w15:docId w15:val="{3B9FCFF2-1A08-489D-BC38-86248359A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FR" w:eastAsia="fr-F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uiPriority w:val="99"/>
    <w:unhideWhenUsed/>
    <w:rsid w:val="002436F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ternum-bfc.fr" TargetMode="External"/><Relationship Id="rId18" Type="http://schemas.openxmlformats.org/officeDocument/2006/relationships/hyperlink" Target="https://www.legifrance.gouv.fr/codes/id/LEGITEXT000037701019/"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economie.gouv.fr/mediateur-des-entreprises/achat-public" TargetMode="External"/><Relationship Id="rId7" Type="http://schemas.openxmlformats.org/officeDocument/2006/relationships/webSettings" Target="webSettings.xml"/><Relationship Id="rId12" Type="http://schemas.openxmlformats.org/officeDocument/2006/relationships/hyperlink" Target="http://www.ternum-bfc.fr" TargetMode="External"/><Relationship Id="rId17" Type="http://schemas.openxmlformats.org/officeDocument/2006/relationships/image" Target="media/image3.png"/><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telerecours.fr/" TargetMode="External"/><Relationship Id="rId20" Type="http://schemas.openxmlformats.org/officeDocument/2006/relationships/hyperlink" Target="https://www.economie.gouv.fr/daj/formulaires-declaration-du-candidat"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s://cyber.gouv.fr/obtenir-un-certificat-de-signature-electronique" TargetMode="External"/><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s://www.legifrance.gouv.fr/codes/id/LEGISCTA000038325322/"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cyber.gouv.fr/la-liste-nationale-de-confiance" TargetMode="External"/><Relationship Id="rId22" Type="http://schemas.openxmlformats.org/officeDocument/2006/relationships/hyperlink" Target="https://www.legifrance.gouv.fr/jorf/id/JORFTEXT000043310421/" TargetMode="External"/><Relationship Id="rId27"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20636E627F76458CB665B0087C8AB1" ma:contentTypeVersion="15" ma:contentTypeDescription="Crée un document." ma:contentTypeScope="" ma:versionID="d830f8bff3c7f78fd61610bd146dcfe6">
  <xsd:schema xmlns:xsd="http://www.w3.org/2001/XMLSchema" xmlns:xs="http://www.w3.org/2001/XMLSchema" xmlns:p="http://schemas.microsoft.com/office/2006/metadata/properties" xmlns:ns2="d849e268-aaaf-48d0-9568-d65a33f27efc" xmlns:ns3="f107b5e6-44a9-49e4-bd4d-3098d471c84b" targetNamespace="http://schemas.microsoft.com/office/2006/metadata/properties" ma:root="true" ma:fieldsID="1ee206537c9618b4bf0fbacc434692f4" ns2:_="" ns3:_="">
    <xsd:import namespace="d849e268-aaaf-48d0-9568-d65a33f27efc"/>
    <xsd:import namespace="f107b5e6-44a9-49e4-bd4d-3098d471c84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49e268-aaaf-48d0-9568-d65a33f27e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Balises d’images" ma:readOnly="false" ma:fieldId="{5cf76f15-5ced-4ddc-b409-7134ff3c332f}" ma:taxonomyMulti="true" ma:sspId="d2de909a-4a91-430b-9235-44c3d3c9146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107b5e6-44a9-49e4-bd4d-3098d471c84b" elementFormDefault="qualified">
    <xsd:import namespace="http://schemas.microsoft.com/office/2006/documentManagement/types"/>
    <xsd:import namespace="http://schemas.microsoft.com/office/infopath/2007/PartnerControls"/>
    <xsd:element name="SharedWithUsers" ma:index="11"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Partagé avec détails" ma:internalName="SharedWithDetails" ma:readOnly="true">
      <xsd:simpleType>
        <xsd:restriction base="dms:Note">
          <xsd:maxLength value="255"/>
        </xsd:restriction>
      </xsd:simpleType>
    </xsd:element>
    <xsd:element name="TaxCatchAll" ma:index="15" nillable="true" ma:displayName="Taxonomy Catch All Column" ma:hidden="true" ma:list="{5dd3c09c-cd78-4e91-a09f-15a2e29ccecf}" ma:internalName="TaxCatchAll" ma:showField="CatchAllData" ma:web="f107b5e6-44a9-49e4-bd4d-3098d471c84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849e268-aaaf-48d0-9568-d65a33f27efc">
      <Terms xmlns="http://schemas.microsoft.com/office/infopath/2007/PartnerControls"/>
    </lcf76f155ced4ddcb4097134ff3c332f>
    <TaxCatchAll xmlns="f107b5e6-44a9-49e4-bd4d-3098d471c84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28CF8D7-8B51-4D8B-865D-FA85888C87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49e268-aaaf-48d0-9568-d65a33f27efc"/>
    <ds:schemaRef ds:uri="f107b5e6-44a9-49e4-bd4d-3098d471c8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6C35614-1921-4045-8CB4-367C9ADD719A}">
  <ds:schemaRefs>
    <ds:schemaRef ds:uri="http://schemas.microsoft.com/office/2006/metadata/properties"/>
    <ds:schemaRef ds:uri="http://schemas.microsoft.com/office/infopath/2007/PartnerControls"/>
    <ds:schemaRef ds:uri="d849e268-aaaf-48d0-9568-d65a33f27efc"/>
    <ds:schemaRef ds:uri="f107b5e6-44a9-49e4-bd4d-3098d471c84b"/>
  </ds:schemaRefs>
</ds:datastoreItem>
</file>

<file path=customXml/itemProps3.xml><?xml version="1.0" encoding="utf-8"?>
<ds:datastoreItem xmlns:ds="http://schemas.openxmlformats.org/officeDocument/2006/customXml" ds:itemID="{D2C1156A-9C83-4F94-999F-D9EC0F6EA8D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4146</Words>
  <Characters>22805</Characters>
  <Application>Microsoft Office Word</Application>
  <DocSecurity>0</DocSecurity>
  <Lines>190</Lines>
  <Paragraphs>53</Paragraphs>
  <ScaleCrop>false</ScaleCrop>
  <HeadingPairs>
    <vt:vector size="2" baseType="variant">
      <vt:variant>
        <vt:lpstr>Titre</vt:lpstr>
      </vt:variant>
      <vt:variant>
        <vt:i4>1</vt:i4>
      </vt:variant>
    </vt:vector>
  </HeadingPairs>
  <TitlesOfParts>
    <vt:vector size="1" baseType="lpstr">
      <vt:lpstr>RTF Template</vt:lpstr>
    </vt:vector>
  </TitlesOfParts>
  <Company/>
  <LinksUpToDate>false</LinksUpToDate>
  <CharactersWithSpaces>26898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RTF Template</dc:title>
  <dc:subject/>
  <dc:creator>Charlotte CASTAN</dc:creator>
  <cp:keywords/>
  <dc:description>Generated by Oracle BI Publisher 10.1.3.4.2</dc:description>
  <cp:lastModifiedBy>Justine Bouteille-Maréchal</cp:lastModifiedBy>
  <cp:revision>7</cp:revision>
  <dcterms:created xsi:type="dcterms:W3CDTF">2026-06-22T14:54:00Z</dcterms:created>
  <dcterms:modified xsi:type="dcterms:W3CDTF">2026-07-28T13:19:00Z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0x010100CE20636E627F76458CB665B0087C8AB1</vt:lpwstr>
  </property>
  <property fmtid="{D5CDD505-2E9C-101B-9397-08002B2CF9AE}" pid="3" name="MediaServiceImageTags">
    <vt:lpwstr/>
  </property>
</Properties>
</file>